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D0D" w:rsidRPr="0061000A" w:rsidRDefault="009F2D91" w:rsidP="0061000A">
      <w:pPr>
        <w:pStyle w:val="Heading2"/>
        <w:numPr>
          <w:ilvl w:val="0"/>
          <w:numId w:val="0"/>
        </w:numPr>
        <w:spacing w:after="120" w:line="280" w:lineRule="exact"/>
        <w:rPr>
          <w:rFonts w:ascii="Tahoma" w:hAnsi="Tahoma" w:cs="Tahoma"/>
          <w:sz w:val="22"/>
          <w:szCs w:val="22"/>
        </w:rPr>
      </w:pPr>
      <w:bookmarkStart w:id="0" w:name="_Toc400450271"/>
      <w:r w:rsidRPr="0061000A">
        <w:rPr>
          <w:rFonts w:ascii="Tahoma" w:hAnsi="Tahoma" w:cs="Tahoma"/>
          <w:sz w:val="22"/>
          <w:szCs w:val="22"/>
        </w:rPr>
        <w:t xml:space="preserve">Διαδικασία </w:t>
      </w:r>
      <w:r w:rsidR="00FF1845" w:rsidRPr="0061000A">
        <w:rPr>
          <w:rFonts w:ascii="Tahoma" w:hAnsi="Tahoma" w:cs="Tahoma"/>
          <w:sz w:val="22"/>
          <w:szCs w:val="22"/>
        </w:rPr>
        <w:t>Δ</w:t>
      </w:r>
      <w:r w:rsidR="00BA499E" w:rsidRPr="0061000A">
        <w:rPr>
          <w:rFonts w:ascii="Tahoma" w:hAnsi="Tahoma" w:cs="Tahoma"/>
          <w:sz w:val="22"/>
          <w:szCs w:val="22"/>
        </w:rPr>
        <w:t>ΙΙ_7</w:t>
      </w:r>
      <w:r w:rsidRPr="0061000A">
        <w:rPr>
          <w:rFonts w:ascii="Tahoma" w:hAnsi="Tahoma" w:cs="Tahoma"/>
          <w:sz w:val="22"/>
          <w:szCs w:val="22"/>
        </w:rPr>
        <w:t xml:space="preserve">: </w:t>
      </w:r>
      <w:bookmarkStart w:id="1" w:name="_Toc403996522"/>
      <w:bookmarkEnd w:id="0"/>
      <w:r w:rsidR="00BA499E" w:rsidRPr="0061000A">
        <w:rPr>
          <w:rFonts w:ascii="Tahoma" w:hAnsi="Tahoma" w:cs="Tahoma"/>
          <w:sz w:val="22"/>
          <w:szCs w:val="22"/>
        </w:rPr>
        <w:t xml:space="preserve">Επιτόπια </w:t>
      </w:r>
      <w:r w:rsidR="00117B6D">
        <w:rPr>
          <w:rFonts w:ascii="Tahoma" w:hAnsi="Tahoma" w:cs="Tahoma"/>
          <w:sz w:val="22"/>
          <w:szCs w:val="22"/>
        </w:rPr>
        <w:t>ε</w:t>
      </w:r>
      <w:r w:rsidR="00BA499E" w:rsidRPr="0061000A">
        <w:rPr>
          <w:rFonts w:ascii="Tahoma" w:hAnsi="Tahoma" w:cs="Tahoma"/>
          <w:sz w:val="22"/>
          <w:szCs w:val="22"/>
        </w:rPr>
        <w:t>παλήθευση</w:t>
      </w:r>
      <w:r w:rsidR="00EE6A23" w:rsidRPr="0061000A">
        <w:rPr>
          <w:rFonts w:ascii="Tahoma" w:hAnsi="Tahoma" w:cs="Tahoma"/>
          <w:sz w:val="22"/>
          <w:szCs w:val="22"/>
        </w:rPr>
        <w:t xml:space="preserve"> (πράξεις πλην ΚΕ)</w:t>
      </w:r>
      <w:bookmarkEnd w:id="1"/>
    </w:p>
    <w:p w:rsidR="008A3ECE" w:rsidRPr="0061000A" w:rsidRDefault="008A3ECE" w:rsidP="0061000A">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61000A">
        <w:rPr>
          <w:rFonts w:ascii="Tahoma" w:hAnsi="Tahoma" w:cs="Tahoma"/>
          <w:b/>
          <w:bCs/>
          <w:color w:val="FFFFFF" w:themeColor="background1"/>
          <w:sz w:val="20"/>
          <w:szCs w:val="20"/>
        </w:rPr>
        <w:t xml:space="preserve">1. Σκοπός </w:t>
      </w:r>
    </w:p>
    <w:p w:rsidR="00E456D6" w:rsidRPr="0061000A" w:rsidRDefault="00E456D6" w:rsidP="0061000A">
      <w:pPr>
        <w:spacing w:after="120" w:line="280" w:lineRule="exact"/>
        <w:rPr>
          <w:rFonts w:ascii="Tahoma" w:hAnsi="Tahoma" w:cs="Tahoma"/>
          <w:sz w:val="20"/>
          <w:szCs w:val="20"/>
        </w:rPr>
      </w:pPr>
      <w:r w:rsidRPr="0061000A">
        <w:rPr>
          <w:rFonts w:ascii="Tahoma" w:hAnsi="Tahoma" w:cs="Tahoma"/>
          <w:color w:val="000000"/>
          <w:sz w:val="20"/>
          <w:szCs w:val="20"/>
        </w:rPr>
        <w:t xml:space="preserve">Ο σκοπός της διαδικασίας είναι η επιβεβαίωση της παράδοσης των συγχρηματοδοτούμενων προϊόντων, έργων και υπηρεσιών και της πραγματοποίησης των σχετικών δαπανών που έχουν επαληθευτεί διοικητικά, καθώς και της συμμόρφωσής τους με τους όρους της </w:t>
      </w:r>
      <w:r w:rsidR="00117B6D">
        <w:rPr>
          <w:rFonts w:ascii="Tahoma" w:hAnsi="Tahoma" w:cs="Tahoma"/>
          <w:color w:val="000000"/>
          <w:sz w:val="20"/>
          <w:szCs w:val="20"/>
        </w:rPr>
        <w:t>α</w:t>
      </w:r>
      <w:r w:rsidRPr="0061000A">
        <w:rPr>
          <w:rFonts w:ascii="Tahoma" w:hAnsi="Tahoma" w:cs="Tahoma"/>
          <w:color w:val="000000"/>
          <w:sz w:val="20"/>
          <w:szCs w:val="20"/>
        </w:rPr>
        <w:t xml:space="preserve">πόφασης </w:t>
      </w:r>
      <w:r w:rsidR="00117B6D">
        <w:rPr>
          <w:rFonts w:ascii="Tahoma" w:hAnsi="Tahoma" w:cs="Tahoma"/>
          <w:color w:val="000000"/>
          <w:sz w:val="20"/>
          <w:szCs w:val="20"/>
        </w:rPr>
        <w:t>έ</w:t>
      </w:r>
      <w:r w:rsidRPr="0061000A">
        <w:rPr>
          <w:rFonts w:ascii="Tahoma" w:hAnsi="Tahoma" w:cs="Tahoma"/>
          <w:color w:val="000000"/>
          <w:sz w:val="20"/>
          <w:szCs w:val="20"/>
        </w:rPr>
        <w:t xml:space="preserve">νταξης, των συναφθεισών συμβάσεων και με τους </w:t>
      </w:r>
      <w:r w:rsidR="00097C41" w:rsidRPr="0061000A">
        <w:rPr>
          <w:rFonts w:ascii="Tahoma" w:hAnsi="Tahoma" w:cs="Tahoma"/>
          <w:color w:val="000000"/>
          <w:sz w:val="20"/>
          <w:szCs w:val="20"/>
        </w:rPr>
        <w:t>ενωσιακούς</w:t>
      </w:r>
      <w:r w:rsidRPr="0061000A">
        <w:rPr>
          <w:rFonts w:ascii="Tahoma" w:hAnsi="Tahoma" w:cs="Tahoma"/>
          <w:color w:val="000000"/>
          <w:sz w:val="20"/>
          <w:szCs w:val="20"/>
        </w:rPr>
        <w:t xml:space="preserve"> και εθνικούς κανόνες, όπου τα παραπάνω δεν είναι δυνατό να επαληθευτούν διοικητικά</w:t>
      </w:r>
      <w:r w:rsidR="003A5DAD" w:rsidRPr="0061000A">
        <w:rPr>
          <w:rFonts w:ascii="Tahoma" w:hAnsi="Tahoma" w:cs="Tahoma"/>
          <w:color w:val="000000"/>
          <w:sz w:val="20"/>
          <w:szCs w:val="20"/>
        </w:rPr>
        <w:t>.</w:t>
      </w:r>
      <w:r w:rsidR="00246DF8">
        <w:rPr>
          <w:rFonts w:ascii="Tahoma" w:hAnsi="Tahoma" w:cs="Tahoma"/>
          <w:color w:val="000000"/>
          <w:sz w:val="20"/>
          <w:szCs w:val="20"/>
        </w:rPr>
        <w:t xml:space="preserve"> </w:t>
      </w:r>
    </w:p>
    <w:p w:rsidR="00E41279" w:rsidRPr="0061000A" w:rsidRDefault="008A3ECE" w:rsidP="0061000A">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61000A">
        <w:rPr>
          <w:rFonts w:ascii="Tahoma" w:hAnsi="Tahoma" w:cs="Tahoma"/>
          <w:b/>
          <w:bCs/>
          <w:color w:val="FFFFFF" w:themeColor="background1"/>
          <w:sz w:val="20"/>
          <w:szCs w:val="20"/>
        </w:rPr>
        <w:t xml:space="preserve">2. Πεδίο εφαρμογής </w:t>
      </w:r>
    </w:p>
    <w:p w:rsidR="001E1C05" w:rsidRPr="0061000A" w:rsidRDefault="001E1C05" w:rsidP="0061000A">
      <w:pPr>
        <w:spacing w:after="120" w:line="280" w:lineRule="exact"/>
        <w:rPr>
          <w:rFonts w:ascii="Tahoma" w:hAnsi="Tahoma" w:cs="Tahoma"/>
          <w:color w:val="000000"/>
          <w:sz w:val="20"/>
          <w:szCs w:val="20"/>
        </w:rPr>
      </w:pPr>
      <w:r w:rsidRPr="0061000A">
        <w:rPr>
          <w:rFonts w:ascii="Tahoma" w:hAnsi="Tahoma" w:cs="Tahoma"/>
          <w:color w:val="000000"/>
          <w:sz w:val="20"/>
          <w:szCs w:val="20"/>
        </w:rPr>
        <w:t xml:space="preserve">Η διαδικασία εφαρμόζεται τόσο σε τακτικές (προγραμματισμένες επαληθεύσεις) όσο και σε έκτακτες επαληθεύσεις που διενεργούνται κατά τη διάρκεια υλοποίησης των </w:t>
      </w:r>
      <w:r w:rsidR="00117B6D">
        <w:rPr>
          <w:rFonts w:ascii="Tahoma" w:hAnsi="Tahoma" w:cs="Tahoma"/>
          <w:color w:val="000000"/>
          <w:sz w:val="20"/>
          <w:szCs w:val="20"/>
        </w:rPr>
        <w:t>π</w:t>
      </w:r>
      <w:r w:rsidRPr="0061000A">
        <w:rPr>
          <w:rFonts w:ascii="Tahoma" w:hAnsi="Tahoma" w:cs="Tahoma"/>
          <w:color w:val="000000"/>
          <w:sz w:val="20"/>
          <w:szCs w:val="20"/>
        </w:rPr>
        <w:t>ράξεων.</w:t>
      </w:r>
    </w:p>
    <w:p w:rsidR="009226FE" w:rsidRPr="0061000A" w:rsidRDefault="009226FE" w:rsidP="0061000A">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61000A">
        <w:rPr>
          <w:rFonts w:ascii="Tahoma" w:hAnsi="Tahoma" w:cs="Tahoma"/>
          <w:b/>
          <w:bCs/>
          <w:color w:val="FFFFFF" w:themeColor="background1"/>
          <w:sz w:val="20"/>
          <w:szCs w:val="20"/>
        </w:rPr>
        <w:t xml:space="preserve">3. Θεσμικό Πλαίσιο </w:t>
      </w:r>
    </w:p>
    <w:p w:rsidR="00160E7E" w:rsidRPr="0061000A" w:rsidRDefault="00160E7E" w:rsidP="00B35249">
      <w:pPr>
        <w:widowControl w:val="0"/>
        <w:autoSpaceDE w:val="0"/>
        <w:autoSpaceDN w:val="0"/>
        <w:adjustRightInd w:val="0"/>
        <w:spacing w:line="280" w:lineRule="exact"/>
        <w:ind w:right="62"/>
        <w:rPr>
          <w:rFonts w:ascii="Tahoma" w:hAnsi="Tahoma" w:cs="Tahoma"/>
          <w:color w:val="000000"/>
          <w:sz w:val="20"/>
          <w:szCs w:val="20"/>
        </w:rPr>
      </w:pPr>
      <w:r w:rsidRPr="0061000A">
        <w:rPr>
          <w:rFonts w:ascii="Tahoma" w:hAnsi="Tahoma" w:cs="Tahoma"/>
          <w:color w:val="000000"/>
          <w:sz w:val="20"/>
          <w:szCs w:val="20"/>
        </w:rPr>
        <w:t>Κανονισμός 1303/2013:</w:t>
      </w:r>
    </w:p>
    <w:p w:rsidR="001E1C05" w:rsidRPr="0061000A" w:rsidRDefault="00B35249" w:rsidP="00B35249">
      <w:pPr>
        <w:pStyle w:val="ListParagraph"/>
        <w:numPr>
          <w:ilvl w:val="0"/>
          <w:numId w:val="10"/>
        </w:numPr>
        <w:spacing w:before="0" w:line="280" w:lineRule="exact"/>
        <w:ind w:left="714" w:hanging="357"/>
        <w:contextualSpacing w:val="0"/>
        <w:rPr>
          <w:rFonts w:ascii="Tahoma" w:hAnsi="Tahoma" w:cs="Tahoma"/>
          <w:sz w:val="20"/>
          <w:szCs w:val="20"/>
        </w:rPr>
      </w:pPr>
      <w:r w:rsidRPr="001F140F">
        <w:rPr>
          <w:rFonts w:ascii="Tahoma" w:hAnsi="Tahoma" w:cs="Tahoma"/>
          <w:sz w:val="20"/>
          <w:szCs w:val="20"/>
        </w:rPr>
        <w:t>Άρθρο</w:t>
      </w:r>
      <w:r w:rsidRPr="0061000A" w:rsidDel="00B35249">
        <w:rPr>
          <w:rFonts w:ascii="Tahoma" w:hAnsi="Tahoma" w:cs="Tahoma"/>
          <w:sz w:val="20"/>
          <w:szCs w:val="20"/>
        </w:rPr>
        <w:t xml:space="preserve"> </w:t>
      </w:r>
      <w:r w:rsidR="001E1C05" w:rsidRPr="0061000A">
        <w:rPr>
          <w:rFonts w:ascii="Tahoma" w:hAnsi="Tahoma" w:cs="Tahoma"/>
          <w:sz w:val="20"/>
          <w:szCs w:val="20"/>
        </w:rPr>
        <w:t>125, παρ. 4</w:t>
      </w:r>
      <w:r w:rsidR="00BD78B0" w:rsidRPr="00BD78B0">
        <w:rPr>
          <w:rFonts w:ascii="Tahoma" w:hAnsi="Tahoma" w:cs="Tahoma"/>
          <w:sz w:val="20"/>
          <w:szCs w:val="20"/>
        </w:rPr>
        <w:t xml:space="preserve"> </w:t>
      </w:r>
      <w:r w:rsidRPr="0061000A">
        <w:rPr>
          <w:rFonts w:ascii="Tahoma" w:hAnsi="Tahoma" w:cs="Tahoma"/>
          <w:sz w:val="20"/>
          <w:szCs w:val="20"/>
        </w:rPr>
        <w:t>στοιχεί</w:t>
      </w:r>
      <w:r>
        <w:rPr>
          <w:rFonts w:ascii="Tahoma" w:hAnsi="Tahoma" w:cs="Tahoma"/>
          <w:sz w:val="20"/>
          <w:szCs w:val="20"/>
          <w:lang w:val="en-US"/>
        </w:rPr>
        <w:t>o</w:t>
      </w:r>
      <w:r w:rsidRPr="0061000A">
        <w:rPr>
          <w:rFonts w:ascii="Tahoma" w:hAnsi="Tahoma" w:cs="Tahoma"/>
          <w:sz w:val="20"/>
          <w:szCs w:val="20"/>
        </w:rPr>
        <w:t xml:space="preserve"> </w:t>
      </w:r>
      <w:r w:rsidRPr="00B35249">
        <w:rPr>
          <w:rFonts w:ascii="Tahoma" w:hAnsi="Tahoma" w:cs="Tahoma"/>
          <w:sz w:val="20"/>
          <w:szCs w:val="20"/>
        </w:rPr>
        <w:t>(</w:t>
      </w:r>
      <w:r w:rsidR="001E1C05" w:rsidRPr="0061000A">
        <w:rPr>
          <w:rFonts w:ascii="Tahoma" w:hAnsi="Tahoma" w:cs="Tahoma"/>
          <w:sz w:val="20"/>
          <w:szCs w:val="20"/>
        </w:rPr>
        <w:t>α)</w:t>
      </w:r>
      <w:r w:rsidRPr="00B35249">
        <w:rPr>
          <w:rFonts w:ascii="Tahoma" w:hAnsi="Tahoma" w:cs="Tahoma"/>
          <w:sz w:val="20"/>
          <w:szCs w:val="20"/>
        </w:rPr>
        <w:t xml:space="preserve">, </w:t>
      </w:r>
      <w:r w:rsidRPr="0061000A">
        <w:rPr>
          <w:rFonts w:ascii="Tahoma" w:hAnsi="Tahoma" w:cs="Tahoma"/>
          <w:sz w:val="20"/>
          <w:szCs w:val="20"/>
        </w:rPr>
        <w:t>παρ. 5</w:t>
      </w:r>
      <w:r w:rsidR="00BD78B0" w:rsidRPr="00BD78B0">
        <w:rPr>
          <w:rFonts w:ascii="Tahoma" w:hAnsi="Tahoma" w:cs="Tahoma"/>
          <w:sz w:val="20"/>
          <w:szCs w:val="20"/>
        </w:rPr>
        <w:t xml:space="preserve"> </w:t>
      </w:r>
      <w:r w:rsidRPr="0061000A">
        <w:rPr>
          <w:rFonts w:ascii="Tahoma" w:hAnsi="Tahoma" w:cs="Tahoma"/>
          <w:sz w:val="20"/>
          <w:szCs w:val="20"/>
        </w:rPr>
        <w:t xml:space="preserve">στοιχείο </w:t>
      </w:r>
      <w:r w:rsidRPr="00B35249">
        <w:rPr>
          <w:rFonts w:ascii="Tahoma" w:hAnsi="Tahoma" w:cs="Tahoma"/>
          <w:sz w:val="20"/>
          <w:szCs w:val="20"/>
        </w:rPr>
        <w:t>(</w:t>
      </w:r>
      <w:r w:rsidRPr="0061000A">
        <w:rPr>
          <w:rFonts w:ascii="Tahoma" w:hAnsi="Tahoma" w:cs="Tahoma"/>
          <w:sz w:val="20"/>
          <w:szCs w:val="20"/>
        </w:rPr>
        <w:t>β)</w:t>
      </w:r>
      <w:r w:rsidR="00A4156C">
        <w:rPr>
          <w:rFonts w:ascii="Tahoma" w:hAnsi="Tahoma" w:cs="Tahoma"/>
          <w:sz w:val="20"/>
          <w:szCs w:val="20"/>
        </w:rPr>
        <w:t xml:space="preserve"> και</w:t>
      </w:r>
      <w:r w:rsidRPr="00B35249">
        <w:rPr>
          <w:rFonts w:ascii="Tahoma" w:hAnsi="Tahoma" w:cs="Tahoma"/>
          <w:sz w:val="20"/>
          <w:szCs w:val="20"/>
        </w:rPr>
        <w:t xml:space="preserve"> </w:t>
      </w:r>
      <w:r w:rsidRPr="0061000A">
        <w:rPr>
          <w:rFonts w:ascii="Tahoma" w:hAnsi="Tahoma" w:cs="Tahoma"/>
          <w:sz w:val="20"/>
          <w:szCs w:val="20"/>
        </w:rPr>
        <w:t>παρ. 6</w:t>
      </w:r>
    </w:p>
    <w:p w:rsidR="001E1C05" w:rsidRPr="0061000A" w:rsidRDefault="00B35249" w:rsidP="0061000A">
      <w:pPr>
        <w:pStyle w:val="ListParagraph"/>
        <w:numPr>
          <w:ilvl w:val="0"/>
          <w:numId w:val="10"/>
        </w:numPr>
        <w:spacing w:before="0" w:line="280" w:lineRule="exact"/>
        <w:ind w:left="714" w:hanging="357"/>
        <w:contextualSpacing w:val="0"/>
        <w:rPr>
          <w:rFonts w:ascii="Tahoma" w:hAnsi="Tahoma" w:cs="Tahoma"/>
          <w:sz w:val="20"/>
          <w:szCs w:val="20"/>
        </w:rPr>
      </w:pPr>
      <w:r w:rsidRPr="001F140F">
        <w:rPr>
          <w:rFonts w:ascii="Tahoma" w:hAnsi="Tahoma" w:cs="Tahoma"/>
          <w:sz w:val="20"/>
          <w:szCs w:val="20"/>
        </w:rPr>
        <w:t>Άρθρο</w:t>
      </w:r>
      <w:r w:rsidRPr="0061000A" w:rsidDel="00B35249">
        <w:rPr>
          <w:rFonts w:ascii="Tahoma" w:hAnsi="Tahoma" w:cs="Tahoma"/>
          <w:sz w:val="20"/>
          <w:szCs w:val="20"/>
        </w:rPr>
        <w:t xml:space="preserve"> </w:t>
      </w:r>
      <w:r w:rsidR="00CE630E">
        <w:rPr>
          <w:rFonts w:ascii="Tahoma" w:hAnsi="Tahoma" w:cs="Tahoma"/>
          <w:sz w:val="20"/>
          <w:szCs w:val="20"/>
        </w:rPr>
        <w:t>143, παρ. 1-</w:t>
      </w:r>
      <w:r w:rsidR="001E1C05" w:rsidRPr="0061000A">
        <w:rPr>
          <w:rFonts w:ascii="Tahoma" w:hAnsi="Tahoma" w:cs="Tahoma"/>
          <w:sz w:val="20"/>
          <w:szCs w:val="20"/>
        </w:rPr>
        <w:t>4</w:t>
      </w:r>
    </w:p>
    <w:p w:rsidR="00B35249" w:rsidRPr="00EE011B" w:rsidRDefault="003644A6" w:rsidP="00EE011B">
      <w:pPr>
        <w:widowControl w:val="0"/>
        <w:autoSpaceDE w:val="0"/>
        <w:autoSpaceDN w:val="0"/>
        <w:adjustRightInd w:val="0"/>
        <w:spacing w:line="280" w:lineRule="exact"/>
        <w:ind w:right="62"/>
        <w:rPr>
          <w:rFonts w:ascii="Tahoma" w:hAnsi="Tahoma" w:cs="Tahoma"/>
          <w:sz w:val="20"/>
          <w:szCs w:val="20"/>
        </w:rPr>
      </w:pPr>
      <w:r w:rsidRPr="00B35249">
        <w:rPr>
          <w:rFonts w:ascii="Tahoma" w:hAnsi="Tahoma" w:cs="Tahoma"/>
          <w:sz w:val="20"/>
          <w:szCs w:val="20"/>
        </w:rPr>
        <w:t>Νόμος 4314/2014</w:t>
      </w:r>
      <w:r w:rsidR="00B35249" w:rsidRPr="00B35249">
        <w:rPr>
          <w:rFonts w:ascii="Tahoma" w:hAnsi="Tahoma" w:cs="Tahoma"/>
          <w:sz w:val="20"/>
          <w:szCs w:val="20"/>
        </w:rPr>
        <w:t>:</w:t>
      </w:r>
      <w:r w:rsidR="00EE011B">
        <w:rPr>
          <w:rFonts w:ascii="Tahoma" w:hAnsi="Tahoma" w:cs="Tahoma"/>
          <w:sz w:val="20"/>
          <w:szCs w:val="20"/>
        </w:rPr>
        <w:t xml:space="preserve"> Άρθρα</w:t>
      </w:r>
      <w:r w:rsidR="00B35249">
        <w:rPr>
          <w:rFonts w:ascii="Tahoma" w:hAnsi="Tahoma" w:cs="Tahoma"/>
          <w:sz w:val="20"/>
          <w:szCs w:val="20"/>
        </w:rPr>
        <w:t xml:space="preserve"> 21</w:t>
      </w:r>
      <w:r w:rsidR="00EE011B">
        <w:rPr>
          <w:rFonts w:ascii="Tahoma" w:hAnsi="Tahoma" w:cs="Tahoma"/>
          <w:sz w:val="20"/>
          <w:szCs w:val="20"/>
        </w:rPr>
        <w:t xml:space="preserve">, </w:t>
      </w:r>
      <w:r w:rsidR="00B35249">
        <w:rPr>
          <w:rFonts w:ascii="Tahoma" w:hAnsi="Tahoma" w:cs="Tahoma"/>
          <w:sz w:val="20"/>
          <w:szCs w:val="20"/>
        </w:rPr>
        <w:t>22</w:t>
      </w:r>
      <w:r w:rsidR="00EE011B">
        <w:rPr>
          <w:rFonts w:ascii="Tahoma" w:hAnsi="Tahoma" w:cs="Tahoma"/>
          <w:sz w:val="20"/>
          <w:szCs w:val="20"/>
        </w:rPr>
        <w:t xml:space="preserve"> &amp; 33</w:t>
      </w:r>
    </w:p>
    <w:p w:rsidR="006F5BB4" w:rsidRPr="00DE651F" w:rsidRDefault="006F5BB4" w:rsidP="006F5BB4">
      <w:pPr>
        <w:widowControl w:val="0"/>
        <w:autoSpaceDE w:val="0"/>
        <w:autoSpaceDN w:val="0"/>
        <w:adjustRightInd w:val="0"/>
        <w:spacing w:after="120" w:line="280" w:lineRule="atLeast"/>
        <w:ind w:right="60"/>
        <w:rPr>
          <w:rFonts w:ascii="Tahoma" w:hAnsi="Tahoma" w:cs="Tahoma"/>
          <w:color w:val="000000"/>
          <w:sz w:val="20"/>
          <w:szCs w:val="20"/>
        </w:rPr>
      </w:pPr>
      <w:r w:rsidRPr="00DE651F">
        <w:rPr>
          <w:rFonts w:ascii="Tahoma" w:hAnsi="Tahoma" w:cs="Tahoma"/>
          <w:color w:val="000000"/>
          <w:sz w:val="20"/>
          <w:szCs w:val="20"/>
        </w:rPr>
        <w:t>ΚΥΑ Δημοσιονομικών Διορθώσεων</w:t>
      </w:r>
    </w:p>
    <w:p w:rsidR="009D44E4" w:rsidRPr="00B35249" w:rsidRDefault="009D44E4" w:rsidP="00B35249">
      <w:pPr>
        <w:spacing w:line="280" w:lineRule="exact"/>
        <w:rPr>
          <w:rFonts w:ascii="Tahoma" w:hAnsi="Tahoma" w:cs="Tahoma"/>
          <w:sz w:val="20"/>
          <w:szCs w:val="20"/>
        </w:rPr>
      </w:pPr>
      <w:r>
        <w:rPr>
          <w:rFonts w:ascii="Tahoma" w:hAnsi="Tahoma" w:cs="Tahoma"/>
          <w:sz w:val="20"/>
          <w:szCs w:val="20"/>
        </w:rPr>
        <w:t>Υπουργική Απόφαση με αρ. πρτ. 81986</w:t>
      </w:r>
      <w:r w:rsidRPr="00C310A7">
        <w:rPr>
          <w:rFonts w:ascii="Tahoma" w:hAnsi="Tahoma" w:cs="Tahoma"/>
          <w:sz w:val="20"/>
          <w:szCs w:val="20"/>
        </w:rPr>
        <w:t>/EΥΘΥ</w:t>
      </w:r>
      <w:r>
        <w:rPr>
          <w:rFonts w:ascii="Tahoma" w:hAnsi="Tahoma" w:cs="Tahoma"/>
          <w:sz w:val="20"/>
          <w:szCs w:val="20"/>
        </w:rPr>
        <w:t>712/31.</w:t>
      </w:r>
      <w:r w:rsidRPr="00C310A7">
        <w:rPr>
          <w:rFonts w:ascii="Tahoma" w:hAnsi="Tahoma" w:cs="Tahoma"/>
          <w:sz w:val="20"/>
          <w:szCs w:val="20"/>
        </w:rPr>
        <w:t>0</w:t>
      </w:r>
      <w:r>
        <w:rPr>
          <w:rFonts w:ascii="Tahoma" w:hAnsi="Tahoma" w:cs="Tahoma"/>
          <w:sz w:val="20"/>
          <w:szCs w:val="20"/>
        </w:rPr>
        <w:t>7.</w:t>
      </w:r>
      <w:r w:rsidRPr="00C310A7">
        <w:rPr>
          <w:rFonts w:ascii="Tahoma" w:hAnsi="Tahoma" w:cs="Tahoma"/>
          <w:sz w:val="20"/>
          <w:szCs w:val="20"/>
        </w:rPr>
        <w:t>2015</w:t>
      </w:r>
      <w:r>
        <w:rPr>
          <w:rFonts w:ascii="Tahoma" w:hAnsi="Tahoma" w:cs="Tahoma"/>
          <w:sz w:val="20"/>
          <w:szCs w:val="20"/>
        </w:rPr>
        <w:t>, ΦΕΚ1822/Β/24.08.2015 (ΥΠΑΣΥΔ)</w:t>
      </w:r>
    </w:p>
    <w:p w:rsidR="008A3ECE" w:rsidRPr="0061000A" w:rsidRDefault="009226FE" w:rsidP="0061000A">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61000A">
        <w:rPr>
          <w:rFonts w:ascii="Tahoma" w:hAnsi="Tahoma" w:cs="Tahoma"/>
          <w:b/>
          <w:bCs/>
          <w:color w:val="FFFFFF" w:themeColor="background1"/>
          <w:sz w:val="20"/>
          <w:szCs w:val="20"/>
        </w:rPr>
        <w:t xml:space="preserve">4. </w:t>
      </w:r>
      <w:r w:rsidR="008A3ECE" w:rsidRPr="0061000A">
        <w:rPr>
          <w:rFonts w:ascii="Tahoma" w:hAnsi="Tahoma" w:cs="Tahoma"/>
          <w:b/>
          <w:bCs/>
          <w:color w:val="FFFFFF" w:themeColor="background1"/>
          <w:sz w:val="20"/>
          <w:szCs w:val="20"/>
        </w:rPr>
        <w:t xml:space="preserve">Περιγραφή </w:t>
      </w:r>
    </w:p>
    <w:p w:rsidR="00670F41" w:rsidRPr="0061000A" w:rsidRDefault="00FA5CFF" w:rsidP="0061000A">
      <w:pPr>
        <w:pStyle w:val="ListParagraph"/>
        <w:widowControl w:val="0"/>
        <w:numPr>
          <w:ilvl w:val="1"/>
          <w:numId w:val="15"/>
        </w:numPr>
        <w:autoSpaceDE w:val="0"/>
        <w:autoSpaceDN w:val="0"/>
        <w:adjustRightInd w:val="0"/>
        <w:spacing w:before="240" w:after="120" w:line="280" w:lineRule="exact"/>
        <w:ind w:left="426" w:hanging="426"/>
        <w:contextualSpacing w:val="0"/>
        <w:rPr>
          <w:rFonts w:ascii="Tahoma" w:hAnsi="Tahoma" w:cs="Tahoma"/>
          <w:b/>
          <w:bCs/>
          <w:color w:val="990000"/>
          <w:sz w:val="20"/>
          <w:szCs w:val="20"/>
        </w:rPr>
      </w:pPr>
      <w:r w:rsidRPr="0061000A">
        <w:rPr>
          <w:rFonts w:ascii="Tahoma" w:hAnsi="Tahoma" w:cs="Tahoma"/>
          <w:b/>
          <w:bCs/>
          <w:color w:val="990000"/>
          <w:sz w:val="20"/>
          <w:szCs w:val="20"/>
        </w:rPr>
        <w:t xml:space="preserve">Προετοιμασία για τη διενέργεια </w:t>
      </w:r>
      <w:r w:rsidR="00117B6D">
        <w:rPr>
          <w:rFonts w:ascii="Tahoma" w:hAnsi="Tahoma" w:cs="Tahoma"/>
          <w:b/>
          <w:bCs/>
          <w:color w:val="990000"/>
          <w:sz w:val="20"/>
          <w:szCs w:val="20"/>
        </w:rPr>
        <w:t>ε</w:t>
      </w:r>
      <w:r w:rsidR="003D6C16" w:rsidRPr="0061000A">
        <w:rPr>
          <w:rFonts w:ascii="Tahoma" w:hAnsi="Tahoma" w:cs="Tahoma"/>
          <w:b/>
          <w:bCs/>
          <w:color w:val="990000"/>
          <w:sz w:val="20"/>
          <w:szCs w:val="20"/>
        </w:rPr>
        <w:t>πιτόπι</w:t>
      </w:r>
      <w:r w:rsidR="00E84EBF" w:rsidRPr="0061000A">
        <w:rPr>
          <w:rFonts w:ascii="Tahoma" w:hAnsi="Tahoma" w:cs="Tahoma"/>
          <w:b/>
          <w:bCs/>
          <w:color w:val="990000"/>
          <w:sz w:val="20"/>
          <w:szCs w:val="20"/>
        </w:rPr>
        <w:t>ας</w:t>
      </w:r>
      <w:r w:rsidR="003D6C16" w:rsidRPr="0061000A">
        <w:rPr>
          <w:rFonts w:ascii="Tahoma" w:hAnsi="Tahoma" w:cs="Tahoma"/>
          <w:b/>
          <w:bCs/>
          <w:color w:val="990000"/>
          <w:sz w:val="20"/>
          <w:szCs w:val="20"/>
        </w:rPr>
        <w:t xml:space="preserve"> </w:t>
      </w:r>
      <w:r w:rsidR="00117B6D">
        <w:rPr>
          <w:rFonts w:ascii="Tahoma" w:hAnsi="Tahoma" w:cs="Tahoma"/>
          <w:b/>
          <w:bCs/>
          <w:color w:val="990000"/>
          <w:sz w:val="20"/>
          <w:szCs w:val="20"/>
        </w:rPr>
        <w:t>ε</w:t>
      </w:r>
      <w:r w:rsidR="003D6C16" w:rsidRPr="0061000A">
        <w:rPr>
          <w:rFonts w:ascii="Tahoma" w:hAnsi="Tahoma" w:cs="Tahoma"/>
          <w:b/>
          <w:bCs/>
          <w:color w:val="990000"/>
          <w:sz w:val="20"/>
          <w:szCs w:val="20"/>
        </w:rPr>
        <w:t>παλ</w:t>
      </w:r>
      <w:r w:rsidR="00E84EBF" w:rsidRPr="0061000A">
        <w:rPr>
          <w:rFonts w:ascii="Tahoma" w:hAnsi="Tahoma" w:cs="Tahoma"/>
          <w:b/>
          <w:bCs/>
          <w:color w:val="990000"/>
          <w:sz w:val="20"/>
          <w:szCs w:val="20"/>
        </w:rPr>
        <w:t>ήθευσης</w:t>
      </w:r>
    </w:p>
    <w:p w:rsidR="00316284" w:rsidRPr="0061000A" w:rsidRDefault="00FA5CFF" w:rsidP="0061000A">
      <w:pPr>
        <w:spacing w:after="120" w:line="280" w:lineRule="exact"/>
        <w:rPr>
          <w:rFonts w:ascii="Tahoma" w:hAnsi="Tahoma" w:cs="Tahoma"/>
          <w:sz w:val="20"/>
          <w:szCs w:val="20"/>
        </w:rPr>
      </w:pPr>
      <w:r w:rsidRPr="0061000A">
        <w:rPr>
          <w:rFonts w:ascii="Tahoma" w:hAnsi="Tahoma" w:cs="Tahoma"/>
          <w:sz w:val="20"/>
          <w:szCs w:val="20"/>
        </w:rPr>
        <w:t>Η ΔΑ/ΕΦ</w:t>
      </w:r>
      <w:r w:rsidR="003F6C68" w:rsidRPr="0061000A">
        <w:rPr>
          <w:rFonts w:ascii="Tahoma" w:hAnsi="Tahoma" w:cs="Tahoma"/>
          <w:sz w:val="20"/>
          <w:szCs w:val="20"/>
        </w:rPr>
        <w:t>,</w:t>
      </w:r>
      <w:r w:rsidRPr="0061000A">
        <w:rPr>
          <w:rFonts w:ascii="Tahoma" w:hAnsi="Tahoma" w:cs="Tahoma"/>
          <w:sz w:val="20"/>
          <w:szCs w:val="20"/>
        </w:rPr>
        <w:t xml:space="preserve"> με βάση το εγκεκριμένο </w:t>
      </w:r>
      <w:r w:rsidR="00D37821" w:rsidRPr="0061000A">
        <w:rPr>
          <w:rFonts w:ascii="Tahoma" w:hAnsi="Tahoma" w:cs="Tahoma"/>
          <w:sz w:val="20"/>
          <w:szCs w:val="20"/>
        </w:rPr>
        <w:t xml:space="preserve">πρόγραμμα επιτόπιων επαληθεύσεων των </w:t>
      </w:r>
      <w:r w:rsidR="00117B6D">
        <w:rPr>
          <w:rFonts w:ascii="Tahoma" w:hAnsi="Tahoma" w:cs="Tahoma"/>
          <w:sz w:val="20"/>
          <w:szCs w:val="20"/>
        </w:rPr>
        <w:t>π</w:t>
      </w:r>
      <w:r w:rsidR="00D37821" w:rsidRPr="0061000A">
        <w:rPr>
          <w:rFonts w:ascii="Tahoma" w:hAnsi="Tahoma" w:cs="Tahoma"/>
          <w:sz w:val="20"/>
          <w:szCs w:val="20"/>
        </w:rPr>
        <w:t>ράξεων που υλοποιούνται ή</w:t>
      </w:r>
      <w:r w:rsidR="003F6C68" w:rsidRPr="0061000A">
        <w:rPr>
          <w:rFonts w:ascii="Tahoma" w:hAnsi="Tahoma" w:cs="Tahoma"/>
          <w:sz w:val="20"/>
          <w:szCs w:val="20"/>
        </w:rPr>
        <w:t xml:space="preserve"> μετά από</w:t>
      </w:r>
      <w:r w:rsidR="00D37821" w:rsidRPr="0061000A">
        <w:rPr>
          <w:rFonts w:ascii="Tahoma" w:hAnsi="Tahoma" w:cs="Tahoma"/>
          <w:sz w:val="20"/>
          <w:szCs w:val="20"/>
        </w:rPr>
        <w:t xml:space="preserve"> διαπίστωση ανάγκης διενέργειας έκτακτης επιτόπιας επαλήθε</w:t>
      </w:r>
      <w:r w:rsidR="003F6C68" w:rsidRPr="0061000A">
        <w:rPr>
          <w:rFonts w:ascii="Tahoma" w:hAnsi="Tahoma" w:cs="Tahoma"/>
          <w:sz w:val="20"/>
          <w:szCs w:val="20"/>
        </w:rPr>
        <w:t xml:space="preserve">υσης λόγω ενδείξεων για την ύπαρξη παραβάσεων εθνικού ή </w:t>
      </w:r>
      <w:r w:rsidR="00097C41" w:rsidRPr="0061000A">
        <w:rPr>
          <w:rFonts w:ascii="Tahoma" w:hAnsi="Tahoma" w:cs="Tahoma"/>
          <w:sz w:val="20"/>
          <w:szCs w:val="20"/>
        </w:rPr>
        <w:t>ενωσιακού</w:t>
      </w:r>
      <w:r w:rsidR="003F6C68" w:rsidRPr="0061000A">
        <w:rPr>
          <w:rFonts w:ascii="Tahoma" w:hAnsi="Tahoma" w:cs="Tahoma"/>
          <w:sz w:val="20"/>
          <w:szCs w:val="20"/>
        </w:rPr>
        <w:t xml:space="preserve"> δικαίου ή ενδείξεων απάτης ή λόγω καταγγελιών</w:t>
      </w:r>
      <w:r w:rsidR="001A430F">
        <w:rPr>
          <w:rFonts w:ascii="Tahoma" w:hAnsi="Tahoma" w:cs="Tahoma"/>
          <w:sz w:val="20"/>
          <w:szCs w:val="20"/>
        </w:rPr>
        <w:t xml:space="preserve"> κλπ</w:t>
      </w:r>
      <w:r w:rsidR="003F6C68" w:rsidRPr="0061000A">
        <w:rPr>
          <w:rFonts w:ascii="Tahoma" w:hAnsi="Tahoma" w:cs="Tahoma"/>
          <w:sz w:val="20"/>
          <w:szCs w:val="20"/>
        </w:rPr>
        <w:t>, προβαίνει στις κατάλληλες ενέργειες προετοιμασίας για τη διενέργεια επιτόπιας επαλήθευσης</w:t>
      </w:r>
      <w:r w:rsidR="00D37821" w:rsidRPr="0061000A">
        <w:rPr>
          <w:rFonts w:ascii="Tahoma" w:hAnsi="Tahoma" w:cs="Tahoma"/>
          <w:sz w:val="20"/>
          <w:szCs w:val="20"/>
        </w:rPr>
        <w:t>.</w:t>
      </w:r>
    </w:p>
    <w:p w:rsidR="003F6C68" w:rsidRPr="0061000A" w:rsidRDefault="003F6C68" w:rsidP="0061000A">
      <w:pPr>
        <w:keepNext/>
        <w:numPr>
          <w:ilvl w:val="0"/>
          <w:numId w:val="4"/>
        </w:numPr>
        <w:spacing w:before="240" w:after="120" w:line="280" w:lineRule="exact"/>
        <w:ind w:left="357" w:hanging="357"/>
        <w:rPr>
          <w:rFonts w:ascii="Tahoma" w:hAnsi="Tahoma" w:cs="Tahoma"/>
          <w:bCs/>
          <w:i/>
          <w:color w:val="990000"/>
          <w:sz w:val="20"/>
          <w:szCs w:val="20"/>
        </w:rPr>
      </w:pPr>
      <w:r w:rsidRPr="0061000A">
        <w:rPr>
          <w:rFonts w:ascii="Tahoma" w:hAnsi="Tahoma" w:cs="Tahoma"/>
          <w:bCs/>
          <w:i/>
          <w:color w:val="990000"/>
          <w:sz w:val="20"/>
          <w:szCs w:val="20"/>
        </w:rPr>
        <w:t>Ορισμός οργάνου επαλήθευσης</w:t>
      </w:r>
    </w:p>
    <w:p w:rsidR="006577E7" w:rsidRPr="0061000A" w:rsidRDefault="006577E7" w:rsidP="00201097">
      <w:pPr>
        <w:spacing w:line="280" w:lineRule="exact"/>
        <w:rPr>
          <w:rFonts w:ascii="Tahoma" w:hAnsi="Tahoma" w:cs="Tahoma"/>
          <w:sz w:val="20"/>
          <w:szCs w:val="20"/>
        </w:rPr>
      </w:pPr>
      <w:r w:rsidRPr="0061000A">
        <w:rPr>
          <w:rFonts w:ascii="Tahoma" w:hAnsi="Tahoma" w:cs="Tahoma"/>
          <w:sz w:val="20"/>
          <w:szCs w:val="20"/>
        </w:rPr>
        <w:t xml:space="preserve">Η </w:t>
      </w:r>
      <w:r w:rsidR="00097C41" w:rsidRPr="0061000A">
        <w:rPr>
          <w:rFonts w:ascii="Tahoma" w:hAnsi="Tahoma" w:cs="Tahoma"/>
          <w:sz w:val="20"/>
          <w:szCs w:val="20"/>
        </w:rPr>
        <w:t xml:space="preserve">αρμόδια </w:t>
      </w:r>
      <w:r w:rsidR="00117B6D">
        <w:rPr>
          <w:rFonts w:ascii="Tahoma" w:hAnsi="Tahoma" w:cs="Tahoma"/>
          <w:sz w:val="20"/>
          <w:szCs w:val="20"/>
        </w:rPr>
        <w:t>μ</w:t>
      </w:r>
      <w:r w:rsidR="00097C41" w:rsidRPr="0061000A">
        <w:rPr>
          <w:rFonts w:ascii="Tahoma" w:hAnsi="Tahoma" w:cs="Tahoma"/>
          <w:sz w:val="20"/>
          <w:szCs w:val="20"/>
        </w:rPr>
        <w:t xml:space="preserve">ονάδα της </w:t>
      </w:r>
      <w:r w:rsidRPr="0061000A">
        <w:rPr>
          <w:rFonts w:ascii="Tahoma" w:hAnsi="Tahoma" w:cs="Tahoma"/>
          <w:sz w:val="20"/>
          <w:szCs w:val="20"/>
        </w:rPr>
        <w:t>ΔΑ/ΕΦ εισηγείται για</w:t>
      </w:r>
      <w:bookmarkStart w:id="2" w:name="_GoBack"/>
      <w:bookmarkEnd w:id="2"/>
      <w:r w:rsidRPr="0061000A">
        <w:rPr>
          <w:rFonts w:ascii="Tahoma" w:hAnsi="Tahoma" w:cs="Tahoma"/>
          <w:sz w:val="20"/>
          <w:szCs w:val="20"/>
        </w:rPr>
        <w:t xml:space="preserve"> τον ορισμό οργάνου επαλήθευσης. Στην </w:t>
      </w:r>
      <w:r w:rsidR="00117B6D">
        <w:rPr>
          <w:rFonts w:ascii="Tahoma" w:hAnsi="Tahoma" w:cs="Tahoma"/>
          <w:sz w:val="20"/>
          <w:szCs w:val="20"/>
        </w:rPr>
        <w:t>α</w:t>
      </w:r>
      <w:r w:rsidRPr="0061000A">
        <w:rPr>
          <w:rFonts w:ascii="Tahoma" w:hAnsi="Tahoma" w:cs="Tahoma"/>
          <w:sz w:val="20"/>
          <w:szCs w:val="20"/>
        </w:rPr>
        <w:t>πόφαση ορισμού οργάνου επαλήθευσης ορίζονται:</w:t>
      </w:r>
    </w:p>
    <w:p w:rsidR="000126DB" w:rsidRPr="0061000A" w:rsidRDefault="000126DB" w:rsidP="000126DB">
      <w:pPr>
        <w:pStyle w:val="ListParagraph"/>
        <w:numPr>
          <w:ilvl w:val="0"/>
          <w:numId w:val="16"/>
        </w:numPr>
        <w:spacing w:before="60" w:after="60" w:line="280" w:lineRule="exact"/>
        <w:ind w:left="714" w:hanging="357"/>
        <w:contextualSpacing w:val="0"/>
        <w:rPr>
          <w:rFonts w:ascii="Tahoma" w:hAnsi="Tahoma" w:cs="Tahoma"/>
          <w:sz w:val="20"/>
          <w:szCs w:val="20"/>
        </w:rPr>
      </w:pPr>
      <w:r w:rsidRPr="0061000A">
        <w:rPr>
          <w:rFonts w:ascii="Tahoma" w:hAnsi="Tahoma" w:cs="Tahoma"/>
          <w:sz w:val="20"/>
          <w:szCs w:val="20"/>
        </w:rPr>
        <w:t xml:space="preserve">το αντικείμενο της επιτόπιας επαλήθευσης (η </w:t>
      </w:r>
      <w:r w:rsidR="00117B6D">
        <w:rPr>
          <w:rFonts w:ascii="Tahoma" w:hAnsi="Tahoma" w:cs="Tahoma"/>
          <w:sz w:val="20"/>
          <w:szCs w:val="20"/>
        </w:rPr>
        <w:t>π</w:t>
      </w:r>
      <w:r w:rsidRPr="0061000A">
        <w:rPr>
          <w:rFonts w:ascii="Tahoma" w:hAnsi="Tahoma" w:cs="Tahoma"/>
          <w:sz w:val="20"/>
          <w:szCs w:val="20"/>
        </w:rPr>
        <w:t xml:space="preserve">ράξη και τα </w:t>
      </w:r>
      <w:r w:rsidR="00117B6D">
        <w:rPr>
          <w:rFonts w:ascii="Tahoma" w:hAnsi="Tahoma" w:cs="Tahoma"/>
          <w:sz w:val="20"/>
          <w:szCs w:val="20"/>
        </w:rPr>
        <w:t>υ</w:t>
      </w:r>
      <w:r w:rsidRPr="0061000A">
        <w:rPr>
          <w:rFonts w:ascii="Tahoma" w:hAnsi="Tahoma" w:cs="Tahoma"/>
          <w:sz w:val="20"/>
          <w:szCs w:val="20"/>
        </w:rPr>
        <w:t>ποέργα που θα επαληθευτούν επιτοπίως),</w:t>
      </w:r>
    </w:p>
    <w:p w:rsidR="006577E7" w:rsidRPr="0061000A" w:rsidRDefault="006577E7" w:rsidP="00201097">
      <w:pPr>
        <w:pStyle w:val="ListParagraph"/>
        <w:numPr>
          <w:ilvl w:val="0"/>
          <w:numId w:val="16"/>
        </w:numPr>
        <w:spacing w:before="60" w:after="60" w:line="280" w:lineRule="exact"/>
        <w:ind w:left="714" w:hanging="357"/>
        <w:contextualSpacing w:val="0"/>
        <w:rPr>
          <w:rFonts w:ascii="Tahoma" w:hAnsi="Tahoma" w:cs="Tahoma"/>
          <w:sz w:val="20"/>
          <w:szCs w:val="20"/>
        </w:rPr>
      </w:pPr>
      <w:r w:rsidRPr="0061000A">
        <w:rPr>
          <w:rFonts w:ascii="Tahoma" w:hAnsi="Tahoma" w:cs="Tahoma"/>
          <w:sz w:val="20"/>
          <w:szCs w:val="20"/>
        </w:rPr>
        <w:t xml:space="preserve">το άτομο ή τα άτομα που συμμετέχουν στην επιτόπια επαλήθευση (στελέχη </w:t>
      </w:r>
      <w:r w:rsidRPr="00201097">
        <w:rPr>
          <w:rFonts w:ascii="Tahoma" w:hAnsi="Tahoma" w:cs="Tahoma"/>
          <w:sz w:val="20"/>
          <w:szCs w:val="20"/>
        </w:rPr>
        <w:t>της ΔΑ/ ΕΦ</w:t>
      </w:r>
      <w:r w:rsidRPr="0061000A">
        <w:rPr>
          <w:rFonts w:ascii="Tahoma" w:hAnsi="Tahoma" w:cs="Tahoma"/>
          <w:sz w:val="20"/>
          <w:szCs w:val="20"/>
        </w:rPr>
        <w:t xml:space="preserve"> ή/και εξωτερικοί συνεργάτες),</w:t>
      </w:r>
    </w:p>
    <w:p w:rsidR="00670F41" w:rsidRPr="0061000A" w:rsidRDefault="006577E7" w:rsidP="00201097">
      <w:pPr>
        <w:pStyle w:val="ListParagraph"/>
        <w:numPr>
          <w:ilvl w:val="0"/>
          <w:numId w:val="16"/>
        </w:numPr>
        <w:spacing w:before="60" w:after="60" w:line="280" w:lineRule="exact"/>
        <w:ind w:left="714" w:hanging="357"/>
        <w:contextualSpacing w:val="0"/>
        <w:rPr>
          <w:rFonts w:ascii="Tahoma" w:hAnsi="Tahoma" w:cs="Tahoma"/>
          <w:sz w:val="20"/>
          <w:szCs w:val="20"/>
        </w:rPr>
      </w:pPr>
      <w:r w:rsidRPr="0061000A">
        <w:rPr>
          <w:rFonts w:ascii="Tahoma" w:hAnsi="Tahoma" w:cs="Tahoma"/>
          <w:sz w:val="20"/>
          <w:szCs w:val="20"/>
        </w:rPr>
        <w:t>ο χρόνος διενέργειας της επαλήθευσης.</w:t>
      </w:r>
    </w:p>
    <w:p w:rsidR="006577E7" w:rsidRPr="0061000A" w:rsidRDefault="00623260" w:rsidP="0061000A">
      <w:pPr>
        <w:spacing w:after="120" w:line="280" w:lineRule="exact"/>
        <w:rPr>
          <w:rFonts w:ascii="Tahoma" w:hAnsi="Tahoma" w:cs="Tahoma"/>
          <w:color w:val="000000"/>
          <w:sz w:val="20"/>
          <w:szCs w:val="20"/>
        </w:rPr>
      </w:pPr>
      <w:r w:rsidRPr="0061000A">
        <w:rPr>
          <w:rFonts w:ascii="Tahoma" w:hAnsi="Tahoma" w:cs="Tahoma"/>
          <w:sz w:val="20"/>
          <w:szCs w:val="20"/>
        </w:rPr>
        <w:t xml:space="preserve">Το </w:t>
      </w:r>
      <w:r w:rsidR="009448E4">
        <w:rPr>
          <w:rFonts w:ascii="Tahoma" w:hAnsi="Tahoma" w:cs="Tahoma"/>
          <w:sz w:val="20"/>
          <w:szCs w:val="20"/>
        </w:rPr>
        <w:t>ό</w:t>
      </w:r>
      <w:r w:rsidR="009448E4" w:rsidRPr="0061000A">
        <w:rPr>
          <w:rFonts w:ascii="Tahoma" w:hAnsi="Tahoma" w:cs="Tahoma"/>
          <w:sz w:val="20"/>
          <w:szCs w:val="20"/>
        </w:rPr>
        <w:t xml:space="preserve">ργανο </w:t>
      </w:r>
      <w:r w:rsidR="009448E4">
        <w:rPr>
          <w:rFonts w:ascii="Tahoma" w:hAnsi="Tahoma" w:cs="Tahoma"/>
          <w:sz w:val="20"/>
          <w:szCs w:val="20"/>
        </w:rPr>
        <w:t>ε</w:t>
      </w:r>
      <w:r w:rsidR="009448E4" w:rsidRPr="0061000A">
        <w:rPr>
          <w:rFonts w:ascii="Tahoma" w:hAnsi="Tahoma" w:cs="Tahoma"/>
          <w:sz w:val="20"/>
          <w:szCs w:val="20"/>
        </w:rPr>
        <w:t xml:space="preserve">παλήθευσης </w:t>
      </w:r>
      <w:r w:rsidR="00EF0391" w:rsidRPr="0061000A">
        <w:rPr>
          <w:rFonts w:ascii="Tahoma" w:hAnsi="Tahoma" w:cs="Tahoma"/>
          <w:sz w:val="20"/>
          <w:szCs w:val="20"/>
        </w:rPr>
        <w:t xml:space="preserve">ορίζεται με </w:t>
      </w:r>
      <w:r w:rsidR="009448E4">
        <w:rPr>
          <w:rFonts w:ascii="Tahoma" w:hAnsi="Tahoma" w:cs="Tahoma"/>
          <w:sz w:val="20"/>
          <w:szCs w:val="20"/>
        </w:rPr>
        <w:t>α</w:t>
      </w:r>
      <w:r w:rsidR="009448E4" w:rsidRPr="0061000A">
        <w:rPr>
          <w:rFonts w:ascii="Tahoma" w:hAnsi="Tahoma" w:cs="Tahoma"/>
          <w:sz w:val="20"/>
          <w:szCs w:val="20"/>
        </w:rPr>
        <w:t xml:space="preserve">πόφαση </w:t>
      </w:r>
      <w:r w:rsidR="00EF0391" w:rsidRPr="0061000A">
        <w:rPr>
          <w:rFonts w:ascii="Tahoma" w:hAnsi="Tahoma" w:cs="Tahoma"/>
          <w:sz w:val="20"/>
          <w:szCs w:val="20"/>
        </w:rPr>
        <w:t xml:space="preserve">του </w:t>
      </w:r>
      <w:r w:rsidR="009448E4">
        <w:rPr>
          <w:rFonts w:ascii="Tahoma" w:hAnsi="Tahoma" w:cs="Tahoma"/>
          <w:sz w:val="20"/>
          <w:szCs w:val="20"/>
        </w:rPr>
        <w:t>π</w:t>
      </w:r>
      <w:r w:rsidR="009448E4" w:rsidRPr="0061000A">
        <w:rPr>
          <w:rFonts w:ascii="Tahoma" w:hAnsi="Tahoma" w:cs="Tahoma"/>
          <w:sz w:val="20"/>
          <w:szCs w:val="20"/>
        </w:rPr>
        <w:t xml:space="preserve">ροϊσταμένου </w:t>
      </w:r>
      <w:r w:rsidR="00EF0391" w:rsidRPr="00201097">
        <w:rPr>
          <w:rFonts w:ascii="Tahoma" w:hAnsi="Tahoma" w:cs="Tahoma"/>
          <w:sz w:val="20"/>
          <w:szCs w:val="20"/>
        </w:rPr>
        <w:t>της ΔΑ/ΕΦ</w:t>
      </w:r>
      <w:r w:rsidR="00F843D4" w:rsidRPr="0061000A">
        <w:rPr>
          <w:rFonts w:ascii="Tahoma" w:hAnsi="Tahoma" w:cs="Tahoma"/>
          <w:sz w:val="20"/>
          <w:szCs w:val="20"/>
        </w:rPr>
        <w:t xml:space="preserve"> (</w:t>
      </w:r>
      <w:r w:rsidR="00F843D4" w:rsidRPr="0061000A">
        <w:rPr>
          <w:rFonts w:ascii="Tahoma" w:hAnsi="Tahoma" w:cs="Tahoma"/>
          <w:i/>
          <w:color w:val="000000"/>
          <w:sz w:val="20"/>
          <w:szCs w:val="20"/>
        </w:rPr>
        <w:t>Ε.ΙΙ.7_1 Απόφαση Συγκρότησης Οργάνου Επαλήθευσης</w:t>
      </w:r>
      <w:r w:rsidR="00F843D4" w:rsidRPr="0061000A">
        <w:rPr>
          <w:rFonts w:ascii="Tahoma" w:hAnsi="Tahoma" w:cs="Tahoma"/>
          <w:color w:val="000000"/>
          <w:sz w:val="20"/>
          <w:szCs w:val="20"/>
        </w:rPr>
        <w:t>)</w:t>
      </w:r>
      <w:r w:rsidR="001A430F">
        <w:rPr>
          <w:rFonts w:ascii="Tahoma" w:hAnsi="Tahoma" w:cs="Tahoma"/>
          <w:color w:val="000000"/>
          <w:sz w:val="20"/>
          <w:szCs w:val="20"/>
        </w:rPr>
        <w:t xml:space="preserve">, η οποία μπορεί να ταυτίζεται με την απόφαση ή την εντολή μετακίνησης στελέχους/ων της ΔΑ ή του ΕΦ για τη διενέργεια της επιτόπιας επαλήθευσης. </w:t>
      </w:r>
      <w:r w:rsidR="001A430F">
        <w:rPr>
          <w:rFonts w:ascii="Tahoma" w:hAnsi="Tahoma" w:cs="Tahoma"/>
          <w:sz w:val="20"/>
          <w:szCs w:val="20"/>
        </w:rPr>
        <w:t xml:space="preserve">  </w:t>
      </w:r>
    </w:p>
    <w:p w:rsidR="0053318E" w:rsidRPr="0061000A" w:rsidRDefault="0053318E" w:rsidP="0061000A">
      <w:pPr>
        <w:keepNext/>
        <w:numPr>
          <w:ilvl w:val="0"/>
          <w:numId w:val="4"/>
        </w:numPr>
        <w:spacing w:before="240" w:after="120" w:line="280" w:lineRule="exact"/>
        <w:ind w:left="357" w:hanging="357"/>
        <w:rPr>
          <w:rFonts w:ascii="Tahoma" w:hAnsi="Tahoma" w:cs="Tahoma"/>
          <w:bCs/>
          <w:i/>
          <w:color w:val="990000"/>
          <w:sz w:val="20"/>
          <w:szCs w:val="20"/>
        </w:rPr>
      </w:pPr>
      <w:r w:rsidRPr="0061000A">
        <w:rPr>
          <w:rFonts w:ascii="Tahoma" w:hAnsi="Tahoma" w:cs="Tahoma"/>
          <w:bCs/>
          <w:i/>
          <w:color w:val="990000"/>
          <w:sz w:val="20"/>
          <w:szCs w:val="20"/>
        </w:rPr>
        <w:t>Συλλογή στοιχείων</w:t>
      </w:r>
    </w:p>
    <w:p w:rsidR="0053318E" w:rsidRPr="0061000A" w:rsidRDefault="00097C41" w:rsidP="0061000A">
      <w:pPr>
        <w:spacing w:after="120" w:line="280" w:lineRule="exact"/>
        <w:rPr>
          <w:rFonts w:ascii="Tahoma" w:hAnsi="Tahoma" w:cs="Tahoma"/>
          <w:sz w:val="20"/>
          <w:szCs w:val="20"/>
        </w:rPr>
      </w:pPr>
      <w:r w:rsidRPr="0061000A">
        <w:rPr>
          <w:rFonts w:ascii="Tahoma" w:hAnsi="Tahoma" w:cs="Tahoma"/>
          <w:sz w:val="20"/>
          <w:szCs w:val="20"/>
        </w:rPr>
        <w:t xml:space="preserve">Το όργανο επαλήθευσης </w:t>
      </w:r>
      <w:r w:rsidR="00DC6FEC" w:rsidRPr="0061000A">
        <w:rPr>
          <w:rFonts w:ascii="Tahoma" w:hAnsi="Tahoma" w:cs="Tahoma"/>
          <w:sz w:val="20"/>
          <w:szCs w:val="20"/>
        </w:rPr>
        <w:t xml:space="preserve">προβαίνει στη συγκέντρωση όλων των στοιχείων και κυρίως των </w:t>
      </w:r>
      <w:r w:rsidR="00DC6FEC" w:rsidRPr="00470D89">
        <w:rPr>
          <w:rFonts w:ascii="Tahoma" w:hAnsi="Tahoma" w:cs="Tahoma"/>
          <w:i/>
          <w:sz w:val="20"/>
          <w:szCs w:val="20"/>
        </w:rPr>
        <w:t>Εκθέσεων Διοικητικής Επαλήθευσης</w:t>
      </w:r>
      <w:r w:rsidR="00DC6FEC" w:rsidRPr="0061000A">
        <w:rPr>
          <w:rFonts w:ascii="Tahoma" w:hAnsi="Tahoma" w:cs="Tahoma"/>
          <w:sz w:val="20"/>
          <w:szCs w:val="20"/>
        </w:rPr>
        <w:t xml:space="preserve">, που αφορούν στην προς επαλήθευση </w:t>
      </w:r>
      <w:r w:rsidR="00470D89">
        <w:rPr>
          <w:rFonts w:ascii="Tahoma" w:hAnsi="Tahoma" w:cs="Tahoma"/>
          <w:sz w:val="20"/>
          <w:szCs w:val="20"/>
        </w:rPr>
        <w:t>π</w:t>
      </w:r>
      <w:r w:rsidR="00470D89" w:rsidRPr="0061000A">
        <w:rPr>
          <w:rFonts w:ascii="Tahoma" w:hAnsi="Tahoma" w:cs="Tahoma"/>
          <w:sz w:val="20"/>
          <w:szCs w:val="20"/>
        </w:rPr>
        <w:t xml:space="preserve">ράξη </w:t>
      </w:r>
      <w:r w:rsidR="00DC6FEC" w:rsidRPr="0061000A">
        <w:rPr>
          <w:rFonts w:ascii="Tahoma" w:hAnsi="Tahoma" w:cs="Tahoma"/>
          <w:sz w:val="20"/>
          <w:szCs w:val="20"/>
        </w:rPr>
        <w:t xml:space="preserve">και στα </w:t>
      </w:r>
      <w:r w:rsidR="00470D89">
        <w:rPr>
          <w:rFonts w:ascii="Tahoma" w:hAnsi="Tahoma" w:cs="Tahoma"/>
          <w:sz w:val="20"/>
          <w:szCs w:val="20"/>
        </w:rPr>
        <w:t>υ</w:t>
      </w:r>
      <w:r w:rsidR="00470D89" w:rsidRPr="0061000A">
        <w:rPr>
          <w:rFonts w:ascii="Tahoma" w:hAnsi="Tahoma" w:cs="Tahoma"/>
          <w:sz w:val="20"/>
          <w:szCs w:val="20"/>
        </w:rPr>
        <w:t xml:space="preserve">ποέργα </w:t>
      </w:r>
      <w:r w:rsidR="00DC6FEC" w:rsidRPr="0061000A">
        <w:rPr>
          <w:rFonts w:ascii="Tahoma" w:hAnsi="Tahoma" w:cs="Tahoma"/>
          <w:sz w:val="20"/>
          <w:szCs w:val="20"/>
        </w:rPr>
        <w:t xml:space="preserve">αυτής, μέσω του ΟΠΣ και του φυσικού φακέλου της </w:t>
      </w:r>
      <w:r w:rsidR="00470D89">
        <w:rPr>
          <w:rFonts w:ascii="Tahoma" w:hAnsi="Tahoma" w:cs="Tahoma"/>
          <w:sz w:val="20"/>
          <w:szCs w:val="20"/>
        </w:rPr>
        <w:t>π</w:t>
      </w:r>
      <w:r w:rsidR="00470D89" w:rsidRPr="0061000A">
        <w:rPr>
          <w:rFonts w:ascii="Tahoma" w:hAnsi="Tahoma" w:cs="Tahoma"/>
          <w:sz w:val="20"/>
          <w:szCs w:val="20"/>
        </w:rPr>
        <w:t xml:space="preserve">ράξης </w:t>
      </w:r>
      <w:r w:rsidR="00B45F77" w:rsidRPr="0061000A">
        <w:rPr>
          <w:rFonts w:ascii="Tahoma" w:hAnsi="Tahoma" w:cs="Tahoma"/>
          <w:sz w:val="20"/>
          <w:szCs w:val="20"/>
        </w:rPr>
        <w:t>που τηρεί</w:t>
      </w:r>
      <w:r w:rsidR="00DC6FEC" w:rsidRPr="0061000A">
        <w:rPr>
          <w:rFonts w:ascii="Tahoma" w:hAnsi="Tahoma" w:cs="Tahoma"/>
          <w:sz w:val="20"/>
          <w:szCs w:val="20"/>
        </w:rPr>
        <w:t xml:space="preserve">. Επιπλέον, στο στάδιο της προετοιμασίας προσδιορίζονται τα στοιχεία που πρέπει να επαληθευτούν επιτοπίως, </w:t>
      </w:r>
      <w:r w:rsidR="00DC6FEC" w:rsidRPr="00470D89">
        <w:rPr>
          <w:rFonts w:ascii="Tahoma" w:hAnsi="Tahoma" w:cs="Tahoma"/>
          <w:sz w:val="20"/>
          <w:szCs w:val="20"/>
        </w:rPr>
        <w:t xml:space="preserve">η επιβεβαίωση των οποίων δεν </w:t>
      </w:r>
      <w:r w:rsidR="00DC6FEC" w:rsidRPr="00470D89">
        <w:rPr>
          <w:rFonts w:ascii="Tahoma" w:hAnsi="Tahoma" w:cs="Tahoma"/>
          <w:sz w:val="20"/>
          <w:szCs w:val="20"/>
        </w:rPr>
        <w:lastRenderedPageBreak/>
        <w:t xml:space="preserve">ήταν δυνατή κατά τη </w:t>
      </w:r>
      <w:r w:rsidR="00470D89">
        <w:rPr>
          <w:rFonts w:ascii="Tahoma" w:hAnsi="Tahoma" w:cs="Tahoma"/>
          <w:sz w:val="20"/>
          <w:szCs w:val="20"/>
        </w:rPr>
        <w:t>δ</w:t>
      </w:r>
      <w:r w:rsidR="00470D89" w:rsidRPr="00470D89">
        <w:rPr>
          <w:rFonts w:ascii="Tahoma" w:hAnsi="Tahoma" w:cs="Tahoma"/>
          <w:sz w:val="20"/>
          <w:szCs w:val="20"/>
        </w:rPr>
        <w:t xml:space="preserve">ιοικητική </w:t>
      </w:r>
      <w:r w:rsidR="00470D89">
        <w:rPr>
          <w:rFonts w:ascii="Tahoma" w:hAnsi="Tahoma" w:cs="Tahoma"/>
          <w:sz w:val="20"/>
          <w:szCs w:val="20"/>
        </w:rPr>
        <w:t>ε</w:t>
      </w:r>
      <w:r w:rsidR="00470D89" w:rsidRPr="00470D89">
        <w:rPr>
          <w:rFonts w:ascii="Tahoma" w:hAnsi="Tahoma" w:cs="Tahoma"/>
          <w:sz w:val="20"/>
          <w:szCs w:val="20"/>
        </w:rPr>
        <w:t>παλήθευση</w:t>
      </w:r>
      <w:r w:rsidR="00DC6FEC" w:rsidRPr="00470D89">
        <w:rPr>
          <w:rFonts w:ascii="Tahoma" w:hAnsi="Tahoma" w:cs="Tahoma"/>
          <w:sz w:val="20"/>
          <w:szCs w:val="20"/>
        </w:rPr>
        <w:t>. Τ</w:t>
      </w:r>
      <w:r w:rsidR="00DC6FEC" w:rsidRPr="0061000A">
        <w:rPr>
          <w:rFonts w:ascii="Tahoma" w:hAnsi="Tahoma" w:cs="Tahoma"/>
          <w:sz w:val="20"/>
          <w:szCs w:val="20"/>
        </w:rPr>
        <w:t>α προς επαλήθευση στοιχεία (σημεία ελέγχου) αποτυπώνονται στη</w:t>
      </w:r>
      <w:r w:rsidR="00CC7E26">
        <w:rPr>
          <w:rFonts w:ascii="Tahoma" w:hAnsi="Tahoma" w:cs="Tahoma"/>
          <w:sz w:val="20"/>
          <w:szCs w:val="20"/>
        </w:rPr>
        <w:t xml:space="preserve">ν αντίστοιχη με το είδος </w:t>
      </w:r>
      <w:r w:rsidR="001A430F">
        <w:rPr>
          <w:rFonts w:ascii="Tahoma" w:hAnsi="Tahoma" w:cs="Tahoma"/>
          <w:sz w:val="20"/>
          <w:szCs w:val="20"/>
        </w:rPr>
        <w:t>του υποέργου</w:t>
      </w:r>
      <w:r w:rsidR="00CC7E26">
        <w:rPr>
          <w:rFonts w:ascii="Tahoma" w:hAnsi="Tahoma" w:cs="Tahoma"/>
          <w:sz w:val="20"/>
          <w:szCs w:val="20"/>
        </w:rPr>
        <w:t xml:space="preserve"> </w:t>
      </w:r>
      <w:r w:rsidR="00DC6FEC" w:rsidRPr="0061000A">
        <w:rPr>
          <w:rFonts w:ascii="Tahoma" w:hAnsi="Tahoma" w:cs="Tahoma"/>
          <w:i/>
          <w:sz w:val="20"/>
          <w:szCs w:val="20"/>
        </w:rPr>
        <w:t>Λίστα Επιτόπιας Επαλήθευσης</w:t>
      </w:r>
      <w:r w:rsidR="00566700">
        <w:rPr>
          <w:rFonts w:ascii="Tahoma" w:hAnsi="Tahoma" w:cs="Tahoma"/>
          <w:i/>
          <w:sz w:val="20"/>
          <w:szCs w:val="20"/>
        </w:rPr>
        <w:t>,</w:t>
      </w:r>
      <w:r w:rsidR="00DC6FEC" w:rsidRPr="0061000A">
        <w:rPr>
          <w:rFonts w:ascii="Tahoma" w:hAnsi="Tahoma" w:cs="Tahoma"/>
          <w:sz w:val="20"/>
          <w:szCs w:val="20"/>
        </w:rPr>
        <w:t xml:space="preserve"> η οποία </w:t>
      </w:r>
      <w:r w:rsidR="001A430F">
        <w:rPr>
          <w:rFonts w:ascii="Tahoma" w:hAnsi="Tahoma" w:cs="Tahoma"/>
          <w:sz w:val="20"/>
          <w:szCs w:val="20"/>
        </w:rPr>
        <w:t xml:space="preserve">δύναται να </w:t>
      </w:r>
      <w:r w:rsidR="00DC6FEC" w:rsidRPr="0061000A">
        <w:rPr>
          <w:rFonts w:ascii="Tahoma" w:hAnsi="Tahoma" w:cs="Tahoma"/>
          <w:sz w:val="20"/>
          <w:szCs w:val="20"/>
        </w:rPr>
        <w:t>προσαρμ</w:t>
      </w:r>
      <w:r w:rsidR="00B45F77" w:rsidRPr="0061000A">
        <w:rPr>
          <w:rFonts w:ascii="Tahoma" w:hAnsi="Tahoma" w:cs="Tahoma"/>
          <w:sz w:val="20"/>
          <w:szCs w:val="20"/>
        </w:rPr>
        <w:t>όζεται ανάλογα με</w:t>
      </w:r>
      <w:r w:rsidR="00FF204B">
        <w:rPr>
          <w:rFonts w:ascii="Tahoma" w:hAnsi="Tahoma" w:cs="Tahoma"/>
          <w:sz w:val="20"/>
          <w:szCs w:val="20"/>
        </w:rPr>
        <w:t xml:space="preserve"> </w:t>
      </w:r>
      <w:r w:rsidR="00B45F77" w:rsidRPr="0061000A">
        <w:rPr>
          <w:rFonts w:ascii="Tahoma" w:hAnsi="Tahoma" w:cs="Tahoma"/>
          <w:sz w:val="20"/>
          <w:szCs w:val="20"/>
        </w:rPr>
        <w:t>το είδος τ</w:t>
      </w:r>
      <w:r w:rsidR="001A430F">
        <w:rPr>
          <w:rFonts w:ascii="Tahoma" w:hAnsi="Tahoma" w:cs="Tahoma"/>
          <w:sz w:val="20"/>
          <w:szCs w:val="20"/>
        </w:rPr>
        <w:t>ου υποέργου</w:t>
      </w:r>
      <w:r w:rsidR="00DC6FEC" w:rsidRPr="0061000A">
        <w:rPr>
          <w:rFonts w:ascii="Tahoma" w:hAnsi="Tahoma" w:cs="Tahoma"/>
          <w:sz w:val="20"/>
          <w:szCs w:val="20"/>
        </w:rPr>
        <w:t>.</w:t>
      </w:r>
      <w:r w:rsidR="00246DF8">
        <w:rPr>
          <w:rFonts w:ascii="Tahoma" w:hAnsi="Tahoma" w:cs="Tahoma"/>
          <w:sz w:val="20"/>
          <w:szCs w:val="20"/>
        </w:rPr>
        <w:t xml:space="preserve"> Σε μία επαλήθευση μπορεί να συμπληρωθούν ανάλογα με την πράξη και περισσότερες της μίας λίστες ελέγχου. </w:t>
      </w:r>
    </w:p>
    <w:p w:rsidR="00E472A2" w:rsidRPr="0061000A" w:rsidRDefault="00E472A2" w:rsidP="0061000A">
      <w:pPr>
        <w:keepNext/>
        <w:numPr>
          <w:ilvl w:val="0"/>
          <w:numId w:val="4"/>
        </w:numPr>
        <w:spacing w:before="240" w:after="120" w:line="280" w:lineRule="exact"/>
        <w:ind w:left="357" w:hanging="357"/>
        <w:rPr>
          <w:rFonts w:ascii="Tahoma" w:hAnsi="Tahoma" w:cs="Tahoma"/>
          <w:b/>
          <w:i/>
          <w:color w:val="990000"/>
          <w:sz w:val="20"/>
          <w:szCs w:val="20"/>
        </w:rPr>
      </w:pPr>
      <w:r w:rsidRPr="0061000A">
        <w:rPr>
          <w:rFonts w:ascii="Tahoma" w:hAnsi="Tahoma" w:cs="Tahoma"/>
          <w:bCs/>
          <w:i/>
          <w:color w:val="990000"/>
          <w:sz w:val="20"/>
          <w:szCs w:val="20"/>
        </w:rPr>
        <w:t>Ενημέρωση Δικαιούχου</w:t>
      </w:r>
    </w:p>
    <w:p w:rsidR="00E472A2" w:rsidRPr="0061000A" w:rsidRDefault="00E421E9" w:rsidP="0061000A">
      <w:pPr>
        <w:spacing w:after="120" w:line="280" w:lineRule="exact"/>
        <w:rPr>
          <w:rFonts w:ascii="Tahoma" w:hAnsi="Tahoma" w:cs="Tahoma"/>
          <w:sz w:val="20"/>
          <w:szCs w:val="20"/>
        </w:rPr>
      </w:pPr>
      <w:r w:rsidRPr="0061000A">
        <w:rPr>
          <w:rFonts w:ascii="Tahoma" w:hAnsi="Tahoma" w:cs="Tahoma"/>
          <w:sz w:val="20"/>
          <w:szCs w:val="20"/>
        </w:rPr>
        <w:t xml:space="preserve">Η ΔΑ/ΕΦ ενημερώνει εγγράφως </w:t>
      </w:r>
      <w:r w:rsidR="00290610" w:rsidRPr="0061000A">
        <w:rPr>
          <w:rFonts w:ascii="Tahoma" w:hAnsi="Tahoma" w:cs="Tahoma"/>
          <w:sz w:val="20"/>
          <w:szCs w:val="20"/>
        </w:rPr>
        <w:t>το Δικαιούχο,</w:t>
      </w:r>
      <w:r w:rsidR="00474623" w:rsidRPr="0061000A">
        <w:rPr>
          <w:rFonts w:ascii="Tahoma" w:hAnsi="Tahoma" w:cs="Tahoma"/>
          <w:sz w:val="20"/>
          <w:szCs w:val="20"/>
        </w:rPr>
        <w:t xml:space="preserve"> </w:t>
      </w:r>
      <w:r w:rsidR="00290610" w:rsidRPr="0061000A">
        <w:rPr>
          <w:rFonts w:ascii="Tahoma" w:hAnsi="Tahoma" w:cs="Tahoma"/>
          <w:sz w:val="20"/>
          <w:szCs w:val="20"/>
        </w:rPr>
        <w:t xml:space="preserve">μέσω του </w:t>
      </w:r>
      <w:r w:rsidR="00F22125">
        <w:rPr>
          <w:rFonts w:ascii="Tahoma" w:hAnsi="Tahoma" w:cs="Tahoma"/>
          <w:sz w:val="20"/>
          <w:szCs w:val="20"/>
        </w:rPr>
        <w:t>ε</w:t>
      </w:r>
      <w:r w:rsidR="00F22125" w:rsidRPr="0061000A">
        <w:rPr>
          <w:rFonts w:ascii="Tahoma" w:hAnsi="Tahoma" w:cs="Tahoma"/>
          <w:sz w:val="20"/>
          <w:szCs w:val="20"/>
        </w:rPr>
        <w:t>ντύπου</w:t>
      </w:r>
      <w:r w:rsidR="00290610" w:rsidRPr="0061000A">
        <w:rPr>
          <w:rFonts w:ascii="Tahoma" w:hAnsi="Tahoma" w:cs="Tahoma"/>
          <w:sz w:val="20"/>
          <w:szCs w:val="20"/>
        </w:rPr>
        <w:t xml:space="preserve">: </w:t>
      </w:r>
      <w:r w:rsidR="00290610" w:rsidRPr="0061000A">
        <w:rPr>
          <w:rFonts w:ascii="Tahoma" w:hAnsi="Tahoma" w:cs="Tahoma"/>
          <w:i/>
          <w:color w:val="000000"/>
          <w:sz w:val="20"/>
          <w:szCs w:val="20"/>
        </w:rPr>
        <w:t xml:space="preserve">Ε.ΙΙ.7_2 Επιστολή Ενημέρωσης Δικαιούχου, </w:t>
      </w:r>
      <w:r w:rsidRPr="0061000A">
        <w:rPr>
          <w:rFonts w:ascii="Tahoma" w:hAnsi="Tahoma" w:cs="Tahoma"/>
          <w:sz w:val="20"/>
          <w:szCs w:val="20"/>
        </w:rPr>
        <w:t xml:space="preserve">για την επικείμενη επαλήθευση, καθώς και για όλα τα στοιχεία και το προσωπικό που πρέπει να βρίσκονται στη διάθεση του Οργάνου Επαλήθευσης κατά τη διάρκεια της επιτόπιας επαλήθευσης. Σε περιπτώσεις που είναι αδύνατον να αποδειχθεί η πραγματοποίηση της </w:t>
      </w:r>
      <w:r w:rsidR="00F22125">
        <w:rPr>
          <w:rFonts w:ascii="Tahoma" w:hAnsi="Tahoma" w:cs="Tahoma"/>
          <w:sz w:val="20"/>
          <w:szCs w:val="20"/>
        </w:rPr>
        <w:t>π</w:t>
      </w:r>
      <w:r w:rsidR="00F22125" w:rsidRPr="0061000A">
        <w:rPr>
          <w:rFonts w:ascii="Tahoma" w:hAnsi="Tahoma" w:cs="Tahoma"/>
          <w:sz w:val="20"/>
          <w:szCs w:val="20"/>
        </w:rPr>
        <w:t xml:space="preserve">ράξης </w:t>
      </w:r>
      <w:r w:rsidRPr="0061000A">
        <w:rPr>
          <w:rFonts w:ascii="Tahoma" w:hAnsi="Tahoma" w:cs="Tahoma"/>
          <w:sz w:val="20"/>
          <w:szCs w:val="20"/>
        </w:rPr>
        <w:t xml:space="preserve">μετά την ολοκλήρωσή της (π.χ. στις περιπτώσεις </w:t>
      </w:r>
      <w:r w:rsidR="00F22125">
        <w:rPr>
          <w:rFonts w:ascii="Tahoma" w:hAnsi="Tahoma" w:cs="Tahoma"/>
          <w:sz w:val="20"/>
          <w:szCs w:val="20"/>
        </w:rPr>
        <w:t>π</w:t>
      </w:r>
      <w:r w:rsidR="00F22125" w:rsidRPr="0061000A">
        <w:rPr>
          <w:rFonts w:ascii="Tahoma" w:hAnsi="Tahoma" w:cs="Tahoma"/>
          <w:sz w:val="20"/>
          <w:szCs w:val="20"/>
        </w:rPr>
        <w:t xml:space="preserve">ράξεων </w:t>
      </w:r>
      <w:r w:rsidRPr="0061000A">
        <w:rPr>
          <w:rFonts w:ascii="Tahoma" w:hAnsi="Tahoma" w:cs="Tahoma"/>
          <w:sz w:val="20"/>
          <w:szCs w:val="20"/>
        </w:rPr>
        <w:t>κατάρτισης που χρηματοδοτούνται από το ΕΚΤ), οι επιτόπιες επαληθεύσεις πραγματοποιούνται χωρίς προειδοποίηση.</w:t>
      </w:r>
    </w:p>
    <w:p w:rsidR="00E84EBF" w:rsidRPr="0061000A" w:rsidRDefault="00E84EBF" w:rsidP="0061000A">
      <w:pPr>
        <w:pStyle w:val="ListParagraph"/>
        <w:widowControl w:val="0"/>
        <w:numPr>
          <w:ilvl w:val="1"/>
          <w:numId w:val="15"/>
        </w:numPr>
        <w:autoSpaceDE w:val="0"/>
        <w:autoSpaceDN w:val="0"/>
        <w:adjustRightInd w:val="0"/>
        <w:spacing w:before="240" w:after="120" w:line="280" w:lineRule="exact"/>
        <w:ind w:left="426" w:hanging="426"/>
        <w:contextualSpacing w:val="0"/>
        <w:rPr>
          <w:rFonts w:ascii="Tahoma" w:hAnsi="Tahoma" w:cs="Tahoma"/>
          <w:b/>
          <w:bCs/>
          <w:color w:val="990000"/>
          <w:sz w:val="20"/>
          <w:szCs w:val="20"/>
        </w:rPr>
      </w:pPr>
      <w:r w:rsidRPr="0061000A">
        <w:rPr>
          <w:rFonts w:ascii="Tahoma" w:hAnsi="Tahoma" w:cs="Tahoma"/>
          <w:b/>
          <w:bCs/>
          <w:color w:val="990000"/>
          <w:sz w:val="20"/>
          <w:szCs w:val="20"/>
        </w:rPr>
        <w:t>Διενέργεια Επιτόπιας Επαλήθευσης</w:t>
      </w:r>
      <w:r w:rsidR="00A64DB5" w:rsidRPr="0061000A">
        <w:rPr>
          <w:rFonts w:ascii="Tahoma" w:hAnsi="Tahoma" w:cs="Tahoma"/>
          <w:b/>
          <w:bCs/>
          <w:color w:val="990000"/>
          <w:sz w:val="20"/>
          <w:szCs w:val="20"/>
        </w:rPr>
        <w:t xml:space="preserve"> - Σύνταξη Έκθεσης</w:t>
      </w:r>
    </w:p>
    <w:p w:rsidR="00EA0193" w:rsidRPr="00F22125" w:rsidRDefault="00EA0193" w:rsidP="0061000A">
      <w:pPr>
        <w:spacing w:after="120" w:line="280" w:lineRule="exact"/>
        <w:rPr>
          <w:rFonts w:ascii="Tahoma" w:hAnsi="Tahoma" w:cs="Tahoma"/>
          <w:sz w:val="20"/>
          <w:szCs w:val="20"/>
        </w:rPr>
      </w:pPr>
      <w:r w:rsidRPr="0061000A">
        <w:rPr>
          <w:rFonts w:ascii="Tahoma" w:hAnsi="Tahoma" w:cs="Tahoma"/>
          <w:sz w:val="20"/>
          <w:szCs w:val="20"/>
        </w:rPr>
        <w:t>Η επιτόπια επαλήθευση πραγματοποιείται στην έδρα του Δικαιούχου ή/</w:t>
      </w:r>
      <w:r w:rsidR="000E61EF" w:rsidRPr="000E61EF">
        <w:rPr>
          <w:rFonts w:ascii="Tahoma" w:hAnsi="Tahoma" w:cs="Tahoma"/>
          <w:sz w:val="20"/>
          <w:szCs w:val="20"/>
        </w:rPr>
        <w:t xml:space="preserve"> </w:t>
      </w:r>
      <w:r w:rsidRPr="0061000A">
        <w:rPr>
          <w:rFonts w:ascii="Tahoma" w:hAnsi="Tahoma" w:cs="Tahoma"/>
          <w:sz w:val="20"/>
          <w:szCs w:val="20"/>
        </w:rPr>
        <w:t xml:space="preserve">και στον τόπο υλοποίησης της </w:t>
      </w:r>
      <w:r w:rsidR="00F22125">
        <w:rPr>
          <w:rFonts w:ascii="Tahoma" w:hAnsi="Tahoma" w:cs="Tahoma"/>
          <w:sz w:val="20"/>
          <w:szCs w:val="20"/>
        </w:rPr>
        <w:t>π</w:t>
      </w:r>
      <w:r w:rsidR="00F22125" w:rsidRPr="0061000A">
        <w:rPr>
          <w:rFonts w:ascii="Tahoma" w:hAnsi="Tahoma" w:cs="Tahoma"/>
          <w:sz w:val="20"/>
          <w:szCs w:val="20"/>
        </w:rPr>
        <w:t>ράξης</w:t>
      </w:r>
      <w:r w:rsidRPr="0061000A">
        <w:rPr>
          <w:rFonts w:ascii="Tahoma" w:hAnsi="Tahoma" w:cs="Tahoma"/>
          <w:sz w:val="20"/>
          <w:szCs w:val="20"/>
        </w:rPr>
        <w:t xml:space="preserve"> εάν το φυσικό αντικείμενο της </w:t>
      </w:r>
      <w:r w:rsidR="00F22125">
        <w:rPr>
          <w:rFonts w:ascii="Tahoma" w:hAnsi="Tahoma" w:cs="Tahoma"/>
          <w:sz w:val="20"/>
          <w:szCs w:val="20"/>
        </w:rPr>
        <w:t>π</w:t>
      </w:r>
      <w:r w:rsidR="00F22125" w:rsidRPr="0061000A">
        <w:rPr>
          <w:rFonts w:ascii="Tahoma" w:hAnsi="Tahoma" w:cs="Tahoma"/>
          <w:sz w:val="20"/>
          <w:szCs w:val="20"/>
        </w:rPr>
        <w:t xml:space="preserve">ράξης </w:t>
      </w:r>
      <w:r w:rsidRPr="0061000A">
        <w:rPr>
          <w:rFonts w:ascii="Tahoma" w:hAnsi="Tahoma" w:cs="Tahoma"/>
          <w:sz w:val="20"/>
          <w:szCs w:val="20"/>
        </w:rPr>
        <w:t xml:space="preserve">δεν είναι δυνατό να επαληθευτεί στην έδρα του </w:t>
      </w:r>
      <w:r w:rsidRPr="00F22125">
        <w:rPr>
          <w:rFonts w:ascii="Tahoma" w:hAnsi="Tahoma" w:cs="Tahoma"/>
          <w:sz w:val="20"/>
          <w:szCs w:val="20"/>
        </w:rPr>
        <w:t>Δικαιούχου.</w:t>
      </w:r>
    </w:p>
    <w:p w:rsidR="002C695D" w:rsidRPr="0061000A" w:rsidRDefault="002C695D" w:rsidP="00E90B27">
      <w:pPr>
        <w:widowControl w:val="0"/>
        <w:autoSpaceDE w:val="0"/>
        <w:autoSpaceDN w:val="0"/>
        <w:adjustRightInd w:val="0"/>
        <w:spacing w:after="120" w:line="280" w:lineRule="exact"/>
        <w:ind w:right="60"/>
        <w:rPr>
          <w:rFonts w:ascii="Tahoma" w:hAnsi="Tahoma" w:cs="Tahoma"/>
          <w:color w:val="000000"/>
          <w:sz w:val="20"/>
          <w:szCs w:val="20"/>
        </w:rPr>
      </w:pPr>
      <w:r w:rsidRPr="0061000A">
        <w:rPr>
          <w:rFonts w:ascii="Tahoma" w:hAnsi="Tahoma" w:cs="Tahoma"/>
          <w:color w:val="000000"/>
          <w:sz w:val="20"/>
          <w:szCs w:val="20"/>
        </w:rPr>
        <w:t xml:space="preserve">Οι διενεργούμενες επιτόπιες επαληθεύσεις θα πρέπει να καλύπτουν τις διοικητικές, δημοσιονομικές, τεχνικές και φυσικές πτυχές των </w:t>
      </w:r>
      <w:r w:rsidR="00F22125">
        <w:rPr>
          <w:rFonts w:ascii="Tahoma" w:hAnsi="Tahoma" w:cs="Tahoma"/>
          <w:color w:val="000000"/>
          <w:sz w:val="20"/>
          <w:szCs w:val="20"/>
        </w:rPr>
        <w:t>π</w:t>
      </w:r>
      <w:r w:rsidR="00F22125" w:rsidRPr="0061000A">
        <w:rPr>
          <w:rFonts w:ascii="Tahoma" w:hAnsi="Tahoma" w:cs="Tahoma"/>
          <w:color w:val="000000"/>
          <w:sz w:val="20"/>
          <w:szCs w:val="20"/>
        </w:rPr>
        <w:t>ράξεων</w:t>
      </w:r>
      <w:r w:rsidRPr="00F22125">
        <w:rPr>
          <w:rFonts w:ascii="Tahoma" w:hAnsi="Tahoma" w:cs="Tahoma"/>
          <w:color w:val="000000"/>
          <w:sz w:val="20"/>
          <w:szCs w:val="20"/>
        </w:rPr>
        <w:t>. Ειδικότερα</w:t>
      </w:r>
      <w:r w:rsidRPr="0061000A">
        <w:rPr>
          <w:rFonts w:ascii="Tahoma" w:hAnsi="Tahoma" w:cs="Tahoma"/>
          <w:color w:val="000000"/>
          <w:sz w:val="20"/>
          <w:szCs w:val="20"/>
        </w:rPr>
        <w:t xml:space="preserve"> κατά την επιτόπια επαλήθευση θα πρέπει να βεβαιωθεί:</w:t>
      </w:r>
    </w:p>
    <w:p w:rsidR="002C695D" w:rsidRPr="0061000A" w:rsidRDefault="002C695D" w:rsidP="00E90B27">
      <w:pPr>
        <w:widowControl w:val="0"/>
        <w:autoSpaceDE w:val="0"/>
        <w:autoSpaceDN w:val="0"/>
        <w:adjustRightInd w:val="0"/>
        <w:spacing w:after="120" w:line="280" w:lineRule="exact"/>
        <w:ind w:left="567" w:right="60" w:hanging="425"/>
        <w:rPr>
          <w:rFonts w:ascii="Tahoma" w:hAnsi="Tahoma" w:cs="Tahoma"/>
          <w:color w:val="000000"/>
          <w:sz w:val="20"/>
          <w:szCs w:val="20"/>
        </w:rPr>
      </w:pPr>
      <w:r w:rsidRPr="0061000A">
        <w:rPr>
          <w:rFonts w:ascii="Tahoma" w:hAnsi="Tahoma" w:cs="Tahoma"/>
          <w:color w:val="000000"/>
          <w:sz w:val="20"/>
          <w:szCs w:val="20"/>
        </w:rPr>
        <w:t xml:space="preserve">(α) </w:t>
      </w:r>
      <w:r w:rsidR="00E90B27">
        <w:rPr>
          <w:rFonts w:ascii="Tahoma" w:hAnsi="Tahoma" w:cs="Tahoma"/>
          <w:color w:val="000000"/>
          <w:sz w:val="20"/>
          <w:szCs w:val="20"/>
        </w:rPr>
        <w:tab/>
      </w:r>
      <w:r w:rsidRPr="0061000A">
        <w:rPr>
          <w:rFonts w:ascii="Tahoma" w:hAnsi="Tahoma" w:cs="Tahoma"/>
          <w:color w:val="000000"/>
          <w:sz w:val="20"/>
          <w:szCs w:val="20"/>
        </w:rPr>
        <w:t>ότι οι πράξεις όντως εκτελούνται</w:t>
      </w:r>
      <w:r w:rsidR="000501DB" w:rsidRPr="000501DB">
        <w:rPr>
          <w:rFonts w:ascii="Tahoma" w:hAnsi="Tahoma" w:cs="Tahoma"/>
          <w:color w:val="000000"/>
          <w:sz w:val="20"/>
          <w:szCs w:val="20"/>
        </w:rPr>
        <w:t xml:space="preserve"> και τηρο</w:t>
      </w:r>
      <w:r w:rsidR="000501DB">
        <w:rPr>
          <w:rFonts w:ascii="Tahoma" w:hAnsi="Tahoma" w:cs="Tahoma"/>
          <w:color w:val="000000"/>
          <w:sz w:val="20"/>
          <w:szCs w:val="20"/>
        </w:rPr>
        <w:t xml:space="preserve">ύν </w:t>
      </w:r>
      <w:r w:rsidR="00152CD9" w:rsidRPr="009A4258">
        <w:rPr>
          <w:rFonts w:ascii="Tahoma" w:hAnsi="Tahoma" w:cs="Tahoma"/>
          <w:color w:val="000000"/>
          <w:sz w:val="20"/>
          <w:szCs w:val="20"/>
        </w:rPr>
        <w:t>το εγκεκριμένο χρονοδι</w:t>
      </w:r>
      <w:r w:rsidR="000501DB">
        <w:rPr>
          <w:rFonts w:ascii="Tahoma" w:hAnsi="Tahoma" w:cs="Tahoma"/>
          <w:color w:val="000000"/>
          <w:sz w:val="20"/>
          <w:szCs w:val="20"/>
        </w:rPr>
        <w:t>άγραμμα</w:t>
      </w:r>
      <w:r w:rsidR="009A4258">
        <w:rPr>
          <w:rFonts w:ascii="Tahoma" w:hAnsi="Tahoma" w:cs="Tahoma"/>
          <w:color w:val="000000"/>
          <w:sz w:val="20"/>
          <w:szCs w:val="20"/>
        </w:rPr>
        <w:t>,</w:t>
      </w:r>
    </w:p>
    <w:p w:rsidR="002C695D" w:rsidRPr="0061000A" w:rsidRDefault="002C695D" w:rsidP="00E90B27">
      <w:pPr>
        <w:widowControl w:val="0"/>
        <w:autoSpaceDE w:val="0"/>
        <w:autoSpaceDN w:val="0"/>
        <w:adjustRightInd w:val="0"/>
        <w:spacing w:after="120" w:line="280" w:lineRule="exact"/>
        <w:ind w:left="567" w:right="60" w:hanging="425"/>
        <w:rPr>
          <w:rFonts w:ascii="Tahoma" w:hAnsi="Tahoma" w:cs="Tahoma"/>
          <w:color w:val="000000"/>
          <w:sz w:val="20"/>
          <w:szCs w:val="20"/>
        </w:rPr>
      </w:pPr>
      <w:r w:rsidRPr="0061000A">
        <w:rPr>
          <w:rFonts w:ascii="Tahoma" w:hAnsi="Tahoma" w:cs="Tahoma"/>
          <w:color w:val="000000"/>
          <w:sz w:val="20"/>
          <w:szCs w:val="20"/>
        </w:rPr>
        <w:t xml:space="preserve">(β) </w:t>
      </w:r>
      <w:r w:rsidR="00E90B27">
        <w:rPr>
          <w:rFonts w:ascii="Tahoma" w:hAnsi="Tahoma" w:cs="Tahoma"/>
          <w:color w:val="000000"/>
          <w:sz w:val="20"/>
          <w:szCs w:val="20"/>
        </w:rPr>
        <w:tab/>
      </w:r>
      <w:r w:rsidRPr="0061000A">
        <w:rPr>
          <w:rFonts w:ascii="Tahoma" w:hAnsi="Tahoma" w:cs="Tahoma"/>
          <w:color w:val="000000"/>
          <w:sz w:val="20"/>
          <w:szCs w:val="20"/>
        </w:rPr>
        <w:t>ότι τα παραδιδόμενα προϊόντα, έργα ή/και παρεχόμενες υπηρεσίες συμμορφώνονται πλήρως με τους όρους της Απόφασης Ένταξης, των συναφθεισών συμβάσεων και με το εφαρμοστέο δίκαιο</w:t>
      </w:r>
      <w:r w:rsidR="00446DE8">
        <w:rPr>
          <w:rFonts w:ascii="Tahoma" w:hAnsi="Tahoma" w:cs="Tahoma"/>
          <w:color w:val="000000"/>
          <w:sz w:val="20"/>
          <w:szCs w:val="20"/>
        </w:rPr>
        <w:t>,</w:t>
      </w:r>
    </w:p>
    <w:p w:rsidR="002C695D" w:rsidRDefault="002C695D" w:rsidP="00E90B27">
      <w:pPr>
        <w:widowControl w:val="0"/>
        <w:autoSpaceDE w:val="0"/>
        <w:autoSpaceDN w:val="0"/>
        <w:adjustRightInd w:val="0"/>
        <w:spacing w:after="120" w:line="280" w:lineRule="exact"/>
        <w:ind w:left="567" w:right="60" w:hanging="425"/>
        <w:rPr>
          <w:rFonts w:ascii="Tahoma" w:hAnsi="Tahoma" w:cs="Tahoma"/>
          <w:color w:val="000000"/>
          <w:sz w:val="20"/>
          <w:szCs w:val="20"/>
        </w:rPr>
      </w:pPr>
      <w:r w:rsidRPr="0061000A">
        <w:rPr>
          <w:rFonts w:ascii="Tahoma" w:hAnsi="Tahoma" w:cs="Tahoma"/>
          <w:color w:val="000000"/>
          <w:sz w:val="20"/>
          <w:szCs w:val="20"/>
        </w:rPr>
        <w:t xml:space="preserve">(γ) </w:t>
      </w:r>
      <w:r w:rsidR="00E90B27">
        <w:rPr>
          <w:rFonts w:ascii="Tahoma" w:hAnsi="Tahoma" w:cs="Tahoma"/>
          <w:color w:val="000000"/>
          <w:sz w:val="20"/>
          <w:szCs w:val="20"/>
        </w:rPr>
        <w:tab/>
      </w:r>
      <w:r w:rsidRPr="0061000A">
        <w:rPr>
          <w:rFonts w:ascii="Tahoma" w:hAnsi="Tahoma" w:cs="Tahoma"/>
          <w:color w:val="000000"/>
          <w:sz w:val="20"/>
          <w:szCs w:val="20"/>
        </w:rPr>
        <w:t xml:space="preserve">η ακρίβεια και η ορθότητα των στοιχείων που υποβάλλει ο Δικαιούχος όσον αφορά </w:t>
      </w:r>
      <w:r w:rsidR="002B6730" w:rsidRPr="0061000A">
        <w:rPr>
          <w:rFonts w:ascii="Tahoma" w:hAnsi="Tahoma" w:cs="Tahoma"/>
          <w:color w:val="000000"/>
          <w:sz w:val="20"/>
          <w:szCs w:val="20"/>
        </w:rPr>
        <w:t>στη φυσική και οικονομική υλοποίηση της πράξης, καθώς και σ</w:t>
      </w:r>
      <w:r w:rsidRPr="0061000A">
        <w:rPr>
          <w:rFonts w:ascii="Tahoma" w:hAnsi="Tahoma" w:cs="Tahoma"/>
          <w:color w:val="000000"/>
          <w:sz w:val="20"/>
          <w:szCs w:val="20"/>
        </w:rPr>
        <w:t>την</w:t>
      </w:r>
      <w:r w:rsidR="00446DE8">
        <w:rPr>
          <w:rFonts w:ascii="Tahoma" w:hAnsi="Tahoma" w:cs="Tahoma"/>
          <w:color w:val="000000"/>
          <w:sz w:val="20"/>
          <w:szCs w:val="20"/>
        </w:rPr>
        <w:t xml:space="preserve"> </w:t>
      </w:r>
      <w:r w:rsidRPr="0061000A">
        <w:rPr>
          <w:rFonts w:ascii="Tahoma" w:hAnsi="Tahoma" w:cs="Tahoma"/>
          <w:color w:val="000000"/>
          <w:sz w:val="20"/>
          <w:szCs w:val="20"/>
        </w:rPr>
        <w:t>επίτευξη της τιμής των δεικτών</w:t>
      </w:r>
      <w:r w:rsidR="00152CD9">
        <w:rPr>
          <w:rFonts w:ascii="Tahoma" w:hAnsi="Tahoma" w:cs="Tahoma"/>
          <w:color w:val="000000"/>
          <w:sz w:val="20"/>
          <w:szCs w:val="20"/>
        </w:rPr>
        <w:t xml:space="preserve"> και των </w:t>
      </w:r>
      <w:r w:rsidR="009A4258">
        <w:rPr>
          <w:rFonts w:ascii="Tahoma" w:hAnsi="Tahoma" w:cs="Tahoma"/>
          <w:color w:val="000000"/>
          <w:sz w:val="20"/>
          <w:szCs w:val="20"/>
        </w:rPr>
        <w:t>παραδοτέων</w:t>
      </w:r>
      <w:r w:rsidR="00446DE8">
        <w:rPr>
          <w:rFonts w:ascii="Tahoma" w:hAnsi="Tahoma" w:cs="Tahoma"/>
          <w:color w:val="000000"/>
          <w:sz w:val="20"/>
          <w:szCs w:val="20"/>
        </w:rPr>
        <w:t>,</w:t>
      </w:r>
    </w:p>
    <w:p w:rsidR="002C695D" w:rsidRPr="009A4258" w:rsidRDefault="002C695D" w:rsidP="00E90B27">
      <w:pPr>
        <w:spacing w:after="120" w:line="280" w:lineRule="exact"/>
        <w:ind w:left="567" w:hanging="425"/>
        <w:rPr>
          <w:rFonts w:ascii="Tahoma" w:hAnsi="Tahoma" w:cs="Tahoma"/>
          <w:color w:val="000000"/>
          <w:sz w:val="20"/>
          <w:szCs w:val="20"/>
        </w:rPr>
      </w:pPr>
      <w:r w:rsidRPr="0061000A">
        <w:rPr>
          <w:rFonts w:ascii="Tahoma" w:hAnsi="Tahoma" w:cs="Tahoma"/>
          <w:color w:val="000000"/>
          <w:sz w:val="20"/>
          <w:szCs w:val="20"/>
        </w:rPr>
        <w:t xml:space="preserve">(δ) </w:t>
      </w:r>
      <w:r w:rsidR="00E90B27">
        <w:rPr>
          <w:rFonts w:ascii="Tahoma" w:hAnsi="Tahoma" w:cs="Tahoma"/>
          <w:color w:val="000000"/>
          <w:sz w:val="20"/>
          <w:szCs w:val="20"/>
        </w:rPr>
        <w:tab/>
      </w:r>
      <w:r w:rsidRPr="0061000A">
        <w:rPr>
          <w:rFonts w:ascii="Tahoma" w:hAnsi="Tahoma" w:cs="Tahoma"/>
          <w:color w:val="000000"/>
          <w:sz w:val="20"/>
          <w:szCs w:val="20"/>
        </w:rPr>
        <w:t>η τήρηση των κανόνων δημοσιότητας</w:t>
      </w:r>
      <w:r w:rsidR="009A4258" w:rsidRPr="009A4258">
        <w:rPr>
          <w:rFonts w:ascii="Tahoma" w:hAnsi="Tahoma" w:cs="Tahoma"/>
          <w:color w:val="000000"/>
          <w:sz w:val="20"/>
          <w:szCs w:val="20"/>
        </w:rPr>
        <w:t>,</w:t>
      </w:r>
    </w:p>
    <w:p w:rsidR="00152CD9" w:rsidRPr="00246DF8" w:rsidRDefault="00152CD9" w:rsidP="00E90B27">
      <w:pPr>
        <w:spacing w:after="120" w:line="280" w:lineRule="exact"/>
        <w:ind w:left="567" w:hanging="425"/>
        <w:rPr>
          <w:rFonts w:ascii="Tahoma" w:hAnsi="Tahoma" w:cs="Tahoma"/>
          <w:color w:val="000000"/>
          <w:sz w:val="20"/>
          <w:szCs w:val="20"/>
        </w:rPr>
      </w:pPr>
      <w:r>
        <w:rPr>
          <w:rFonts w:ascii="Tahoma" w:hAnsi="Tahoma" w:cs="Tahoma"/>
          <w:color w:val="000000"/>
          <w:sz w:val="20"/>
          <w:szCs w:val="20"/>
        </w:rPr>
        <w:t xml:space="preserve">(ε) </w:t>
      </w:r>
      <w:r w:rsidR="009A4258" w:rsidRPr="009A4258">
        <w:rPr>
          <w:rFonts w:ascii="Tahoma" w:hAnsi="Tahoma" w:cs="Tahoma"/>
          <w:color w:val="000000"/>
          <w:sz w:val="20"/>
          <w:szCs w:val="20"/>
        </w:rPr>
        <w:tab/>
      </w:r>
      <w:r w:rsidRPr="009A4258">
        <w:rPr>
          <w:rFonts w:ascii="Tahoma" w:hAnsi="Tahoma" w:cs="Tahoma"/>
          <w:color w:val="000000"/>
          <w:sz w:val="20"/>
          <w:szCs w:val="20"/>
        </w:rPr>
        <w:t>η τήρηση των εγγράφων που εξασφαλίζουν επαρκή διαδρομή ελέγχου</w:t>
      </w:r>
      <w:r w:rsidR="000501DB">
        <w:rPr>
          <w:rFonts w:ascii="Tahoma" w:hAnsi="Tahoma" w:cs="Tahoma"/>
          <w:color w:val="000000"/>
          <w:sz w:val="20"/>
          <w:szCs w:val="20"/>
        </w:rPr>
        <w:t>.</w:t>
      </w:r>
    </w:p>
    <w:p w:rsidR="00246DF8" w:rsidRPr="00246DF8" w:rsidRDefault="00246DF8" w:rsidP="00E90B27">
      <w:pPr>
        <w:spacing w:after="120" w:line="280" w:lineRule="exact"/>
        <w:ind w:left="567" w:hanging="425"/>
        <w:rPr>
          <w:rFonts w:ascii="Tahoma" w:hAnsi="Tahoma" w:cs="Tahoma"/>
          <w:color w:val="000000"/>
          <w:sz w:val="20"/>
          <w:szCs w:val="20"/>
        </w:rPr>
      </w:pPr>
      <w:r w:rsidRPr="00246DF8">
        <w:rPr>
          <w:rFonts w:ascii="Tahoma" w:hAnsi="Tahoma" w:cs="Tahoma"/>
          <w:color w:val="000000"/>
          <w:sz w:val="20"/>
          <w:szCs w:val="20"/>
        </w:rPr>
        <w:t>(</w:t>
      </w:r>
      <w:r>
        <w:rPr>
          <w:rFonts w:ascii="Tahoma" w:hAnsi="Tahoma" w:cs="Tahoma"/>
          <w:color w:val="000000"/>
          <w:sz w:val="20"/>
          <w:szCs w:val="20"/>
        </w:rPr>
        <w:t xml:space="preserve">στ) η τήρηση των </w:t>
      </w:r>
      <w:r w:rsidR="00566700">
        <w:rPr>
          <w:rFonts w:ascii="Tahoma" w:hAnsi="Tahoma" w:cs="Tahoma"/>
          <w:color w:val="000000"/>
          <w:sz w:val="20"/>
          <w:szCs w:val="20"/>
        </w:rPr>
        <w:t>οριζόντιων</w:t>
      </w:r>
      <w:r>
        <w:rPr>
          <w:rFonts w:ascii="Tahoma" w:hAnsi="Tahoma" w:cs="Tahoma"/>
          <w:color w:val="000000"/>
          <w:sz w:val="20"/>
          <w:szCs w:val="20"/>
        </w:rPr>
        <w:t xml:space="preserve"> πολιτικών (</w:t>
      </w:r>
      <w:r w:rsidR="00566700">
        <w:rPr>
          <w:rFonts w:ascii="Tahoma" w:hAnsi="Tahoma" w:cs="Tahoma"/>
          <w:color w:val="000000"/>
          <w:sz w:val="20"/>
          <w:szCs w:val="20"/>
        </w:rPr>
        <w:t>όπου απαιτείται</w:t>
      </w:r>
      <w:r>
        <w:rPr>
          <w:rFonts w:ascii="Tahoma" w:hAnsi="Tahoma" w:cs="Tahoma"/>
          <w:color w:val="000000"/>
          <w:sz w:val="20"/>
          <w:szCs w:val="20"/>
        </w:rPr>
        <w:t>)</w:t>
      </w:r>
    </w:p>
    <w:p w:rsidR="00CB7302" w:rsidRPr="0061000A" w:rsidRDefault="00CB7302" w:rsidP="00CB7302">
      <w:pPr>
        <w:widowControl w:val="0"/>
        <w:autoSpaceDE w:val="0"/>
        <w:autoSpaceDN w:val="0"/>
        <w:adjustRightInd w:val="0"/>
        <w:spacing w:after="120" w:line="280" w:lineRule="exact"/>
        <w:ind w:right="60"/>
        <w:rPr>
          <w:rFonts w:ascii="Tahoma" w:hAnsi="Tahoma" w:cs="Tahoma"/>
          <w:color w:val="000000"/>
          <w:sz w:val="20"/>
          <w:szCs w:val="20"/>
        </w:rPr>
      </w:pPr>
      <w:r w:rsidRPr="00566700">
        <w:rPr>
          <w:rFonts w:ascii="Tahoma" w:hAnsi="Tahoma" w:cs="Tahoma"/>
          <w:color w:val="000000"/>
          <w:sz w:val="20"/>
          <w:szCs w:val="20"/>
        </w:rPr>
        <w:t xml:space="preserve">Σε ότι αφορά </w:t>
      </w:r>
      <w:r w:rsidR="000501DB" w:rsidRPr="00566700">
        <w:rPr>
          <w:rFonts w:ascii="Tahoma" w:hAnsi="Tahoma" w:cs="Tahoma"/>
          <w:color w:val="000000"/>
          <w:sz w:val="20"/>
          <w:szCs w:val="20"/>
        </w:rPr>
        <w:t>σ</w:t>
      </w:r>
      <w:r w:rsidRPr="00566700">
        <w:rPr>
          <w:rFonts w:ascii="Tahoma" w:hAnsi="Tahoma" w:cs="Tahoma"/>
          <w:color w:val="000000"/>
          <w:sz w:val="20"/>
          <w:szCs w:val="20"/>
        </w:rPr>
        <w:t>τις δαπάνες οι οποίες συνιστούν αντικείμενο της επιτόπιας επαλήθευσης</w:t>
      </w:r>
      <w:r w:rsidR="000501DB" w:rsidRPr="00566700">
        <w:rPr>
          <w:rFonts w:ascii="Tahoma" w:hAnsi="Tahoma" w:cs="Tahoma"/>
          <w:color w:val="000000"/>
          <w:sz w:val="20"/>
          <w:szCs w:val="20"/>
        </w:rPr>
        <w:t>,</w:t>
      </w:r>
      <w:r w:rsidRPr="00566700">
        <w:rPr>
          <w:rFonts w:ascii="Tahoma" w:hAnsi="Tahoma" w:cs="Tahoma"/>
          <w:color w:val="000000"/>
          <w:sz w:val="20"/>
          <w:szCs w:val="20"/>
        </w:rPr>
        <w:t xml:space="preserve"> αυτές προσδιορίζονται σύμφωνα με την εφαρμοζόμενη μέθοδο δειγματοληψίας και τις σχετικές οδηγίες που αποτυπώνονται στον Οδηγό Επαληθεύσεων. </w:t>
      </w:r>
    </w:p>
    <w:p w:rsidR="002C695D" w:rsidRPr="0061000A" w:rsidRDefault="002C695D" w:rsidP="0061000A">
      <w:pPr>
        <w:spacing w:after="120" w:line="280" w:lineRule="exact"/>
        <w:rPr>
          <w:rFonts w:ascii="Tahoma" w:hAnsi="Tahoma" w:cs="Tahoma"/>
          <w:sz w:val="20"/>
          <w:szCs w:val="20"/>
        </w:rPr>
      </w:pPr>
      <w:r w:rsidRPr="0061000A">
        <w:rPr>
          <w:rFonts w:ascii="Tahoma" w:hAnsi="Tahoma" w:cs="Tahoma"/>
          <w:sz w:val="20"/>
          <w:szCs w:val="20"/>
        </w:rPr>
        <w:t>Η επιτόπια επαλήθευση πραγματοποιείται με βάση τη σχετική</w:t>
      </w:r>
      <w:r w:rsidR="00485806" w:rsidRPr="0061000A">
        <w:rPr>
          <w:rFonts w:ascii="Tahoma" w:hAnsi="Tahoma" w:cs="Tahoma"/>
          <w:sz w:val="20"/>
          <w:szCs w:val="20"/>
        </w:rPr>
        <w:t xml:space="preserve"> </w:t>
      </w:r>
      <w:r w:rsidRPr="0061000A">
        <w:rPr>
          <w:rFonts w:ascii="Tahoma" w:hAnsi="Tahoma" w:cs="Tahoma"/>
          <w:i/>
          <w:sz w:val="20"/>
          <w:szCs w:val="20"/>
        </w:rPr>
        <w:t>Λίστα Επιτόπιας Επαλήθευσης</w:t>
      </w:r>
      <w:r w:rsidRPr="0061000A">
        <w:rPr>
          <w:rFonts w:ascii="Tahoma" w:hAnsi="Tahoma" w:cs="Tahoma"/>
          <w:sz w:val="20"/>
          <w:szCs w:val="20"/>
        </w:rPr>
        <w:t>, στην οποία αποτυπώνονται τα προς επαλήθευση στοιχεία και τα αποδεικτικά στοιχεία βάσει των οποίων πραγματοποιείται η επαλήθευση</w:t>
      </w:r>
      <w:r w:rsidR="00874625">
        <w:rPr>
          <w:rFonts w:ascii="Tahoma" w:hAnsi="Tahoma" w:cs="Tahoma"/>
          <w:sz w:val="20"/>
          <w:szCs w:val="20"/>
        </w:rPr>
        <w:t>,</w:t>
      </w:r>
      <w:r w:rsidRPr="0061000A">
        <w:rPr>
          <w:rFonts w:ascii="Tahoma" w:hAnsi="Tahoma" w:cs="Tahoma"/>
          <w:sz w:val="20"/>
          <w:szCs w:val="20"/>
        </w:rPr>
        <w:t xml:space="preserve"> καθώς και η τεκμηρίωση των όποιων αποκλίσεων. Η </w:t>
      </w:r>
      <w:r w:rsidRPr="0061000A">
        <w:rPr>
          <w:rFonts w:ascii="Tahoma" w:hAnsi="Tahoma" w:cs="Tahoma"/>
          <w:i/>
          <w:sz w:val="20"/>
          <w:szCs w:val="20"/>
        </w:rPr>
        <w:t>Λίστα Επιτόπιας Επαλήθευσης</w:t>
      </w:r>
      <w:r w:rsidRPr="0061000A">
        <w:rPr>
          <w:rFonts w:ascii="Tahoma" w:hAnsi="Tahoma" w:cs="Tahoma"/>
          <w:sz w:val="20"/>
          <w:szCs w:val="20"/>
        </w:rPr>
        <w:t xml:space="preserve"> συμπληρώνεται από το Όργανο Επαλήθευσης καταγράφοντας τα συγκεκριμένα στοιχεία που αποτέλεσαν αντικείμενο επιτόπιας επαλήθευσης και τηρείται στο </w:t>
      </w:r>
      <w:r w:rsidRPr="00874625">
        <w:rPr>
          <w:rFonts w:ascii="Tahoma" w:hAnsi="Tahoma" w:cs="Tahoma"/>
          <w:sz w:val="20"/>
          <w:szCs w:val="20"/>
        </w:rPr>
        <w:t xml:space="preserve">φάκελο της </w:t>
      </w:r>
      <w:r w:rsidR="00874625">
        <w:rPr>
          <w:rFonts w:ascii="Tahoma" w:hAnsi="Tahoma" w:cs="Tahoma"/>
          <w:sz w:val="20"/>
          <w:szCs w:val="20"/>
        </w:rPr>
        <w:t>π</w:t>
      </w:r>
      <w:r w:rsidRPr="00874625">
        <w:rPr>
          <w:rFonts w:ascii="Tahoma" w:hAnsi="Tahoma" w:cs="Tahoma"/>
          <w:sz w:val="20"/>
          <w:szCs w:val="20"/>
        </w:rPr>
        <w:t>ράξης.</w:t>
      </w:r>
      <w:r w:rsidRPr="0061000A">
        <w:rPr>
          <w:rFonts w:ascii="Tahoma" w:hAnsi="Tahoma" w:cs="Tahoma"/>
          <w:sz w:val="20"/>
          <w:szCs w:val="20"/>
        </w:rPr>
        <w:t xml:space="preserve"> Κατά τη διενέργεια της επαλήθευσης συγκεντρώνονται όλα τα απαραίτητα αποδεικτικά στοιχεία προκειμένου να καταστεί δυνατή η τεκμηρίωση της επαλήθευσης.</w:t>
      </w:r>
    </w:p>
    <w:p w:rsidR="00EA0193" w:rsidRPr="0061000A" w:rsidRDefault="00EA0193" w:rsidP="0061000A">
      <w:pPr>
        <w:spacing w:after="120" w:line="280" w:lineRule="exact"/>
        <w:rPr>
          <w:rFonts w:ascii="Tahoma" w:hAnsi="Tahoma" w:cs="Tahoma"/>
          <w:sz w:val="20"/>
          <w:szCs w:val="20"/>
        </w:rPr>
      </w:pPr>
      <w:r w:rsidRPr="0061000A">
        <w:rPr>
          <w:rFonts w:ascii="Tahoma" w:hAnsi="Tahoma" w:cs="Tahoma"/>
          <w:sz w:val="20"/>
          <w:szCs w:val="20"/>
        </w:rPr>
        <w:t xml:space="preserve">Σε περίπτωση που κατά την ολοκλήρωση της επιτόπιας επαλήθευσης δεν είναι διαθέσιμο το σύνολο των στοιχείων τεκμηρίωσης που απαιτούνται, τότε </w:t>
      </w:r>
      <w:r w:rsidR="0087532A">
        <w:rPr>
          <w:rFonts w:ascii="Tahoma" w:hAnsi="Tahoma" w:cs="Tahoma"/>
          <w:sz w:val="20"/>
          <w:szCs w:val="20"/>
        </w:rPr>
        <w:t>το Όργανο Επαλήθευσης</w:t>
      </w:r>
      <w:r w:rsidRPr="0061000A">
        <w:rPr>
          <w:rFonts w:ascii="Tahoma" w:hAnsi="Tahoma" w:cs="Tahoma"/>
          <w:sz w:val="20"/>
          <w:szCs w:val="20"/>
        </w:rPr>
        <w:t xml:space="preserve"> ζητ</w:t>
      </w:r>
      <w:r w:rsidR="0087532A">
        <w:rPr>
          <w:rFonts w:ascii="Tahoma" w:hAnsi="Tahoma" w:cs="Tahoma"/>
          <w:sz w:val="20"/>
          <w:szCs w:val="20"/>
        </w:rPr>
        <w:t>εί την αποστολή συμπληρωματικών στοιχείων</w:t>
      </w:r>
      <w:r w:rsidRPr="0061000A">
        <w:rPr>
          <w:rFonts w:ascii="Tahoma" w:hAnsi="Tahoma" w:cs="Tahoma"/>
          <w:sz w:val="20"/>
          <w:szCs w:val="20"/>
        </w:rPr>
        <w:t xml:space="preserve"> εγγράφως από το Δικαιούχο εντός περιορισμένης προθεσμίας, η οποία δεν θα πρέπει να ξεπερνά</w:t>
      </w:r>
      <w:r w:rsidR="0087532A">
        <w:rPr>
          <w:rFonts w:ascii="Tahoma" w:hAnsi="Tahoma" w:cs="Tahoma"/>
          <w:sz w:val="20"/>
          <w:szCs w:val="20"/>
        </w:rPr>
        <w:t xml:space="preserve"> τις πέντε (5) ημερολογιακές</w:t>
      </w:r>
      <w:r w:rsidRPr="0061000A">
        <w:rPr>
          <w:rFonts w:ascii="Tahoma" w:hAnsi="Tahoma" w:cs="Tahoma"/>
          <w:sz w:val="20"/>
          <w:szCs w:val="20"/>
        </w:rPr>
        <w:t xml:space="preserve"> ημέρες.</w:t>
      </w:r>
    </w:p>
    <w:p w:rsidR="00E84EBF" w:rsidRPr="0061000A" w:rsidRDefault="00EA0193" w:rsidP="0061000A">
      <w:pPr>
        <w:spacing w:after="120" w:line="280" w:lineRule="exact"/>
        <w:rPr>
          <w:rFonts w:ascii="Tahoma" w:hAnsi="Tahoma" w:cs="Tahoma"/>
          <w:sz w:val="20"/>
          <w:szCs w:val="20"/>
        </w:rPr>
      </w:pPr>
      <w:r w:rsidRPr="0061000A">
        <w:rPr>
          <w:rFonts w:ascii="Tahoma" w:hAnsi="Tahoma" w:cs="Tahoma"/>
          <w:sz w:val="20"/>
          <w:szCs w:val="20"/>
        </w:rPr>
        <w:t>Στην περίπτωση που η επαλήθευση διενεργείται μετά την υποβολή</w:t>
      </w:r>
      <w:r w:rsidR="004219FE">
        <w:rPr>
          <w:rFonts w:ascii="Tahoma" w:hAnsi="Tahoma" w:cs="Tahoma"/>
          <w:sz w:val="20"/>
          <w:szCs w:val="20"/>
        </w:rPr>
        <w:t xml:space="preserve"> της</w:t>
      </w:r>
      <w:r w:rsidRPr="0061000A">
        <w:rPr>
          <w:rFonts w:ascii="Tahoma" w:hAnsi="Tahoma" w:cs="Tahoma"/>
          <w:sz w:val="20"/>
          <w:szCs w:val="20"/>
        </w:rPr>
        <w:t xml:space="preserve"> </w:t>
      </w:r>
      <w:r w:rsidRPr="00874625">
        <w:rPr>
          <w:rFonts w:ascii="Tahoma" w:hAnsi="Tahoma" w:cs="Tahoma"/>
          <w:i/>
          <w:sz w:val="20"/>
          <w:szCs w:val="20"/>
        </w:rPr>
        <w:t xml:space="preserve">Έκθεσης Ολοκλήρωσης της </w:t>
      </w:r>
      <w:r w:rsidR="004956EC" w:rsidRPr="00874625">
        <w:rPr>
          <w:rFonts w:ascii="Tahoma" w:hAnsi="Tahoma" w:cs="Tahoma"/>
          <w:i/>
          <w:sz w:val="20"/>
          <w:szCs w:val="20"/>
        </w:rPr>
        <w:t>Π</w:t>
      </w:r>
      <w:r w:rsidRPr="00874625">
        <w:rPr>
          <w:rFonts w:ascii="Tahoma" w:hAnsi="Tahoma" w:cs="Tahoma"/>
          <w:i/>
          <w:sz w:val="20"/>
          <w:szCs w:val="20"/>
        </w:rPr>
        <w:t>ράξης</w:t>
      </w:r>
      <w:r w:rsidR="00F23D42" w:rsidRPr="0061000A">
        <w:rPr>
          <w:rFonts w:ascii="Tahoma" w:hAnsi="Tahoma" w:cs="Tahoma"/>
          <w:sz w:val="20"/>
          <w:szCs w:val="20"/>
        </w:rPr>
        <w:t>,</w:t>
      </w:r>
      <w:r w:rsidRPr="0061000A">
        <w:rPr>
          <w:rFonts w:ascii="Tahoma" w:hAnsi="Tahoma" w:cs="Tahoma"/>
          <w:sz w:val="20"/>
          <w:szCs w:val="20"/>
        </w:rPr>
        <w:t xml:space="preserve"> επιβεβαιώνεται το λειτουργικό αποτέλεσμα </w:t>
      </w:r>
      <w:r w:rsidR="004219FE">
        <w:rPr>
          <w:rFonts w:ascii="Tahoma" w:hAnsi="Tahoma" w:cs="Tahoma"/>
          <w:sz w:val="20"/>
          <w:szCs w:val="20"/>
        </w:rPr>
        <w:t>αυτής, καθώς και η επίτευξη της τιμής των δεικτών</w:t>
      </w:r>
      <w:r w:rsidRPr="0061000A">
        <w:rPr>
          <w:rFonts w:ascii="Tahoma" w:hAnsi="Tahoma" w:cs="Tahoma"/>
          <w:sz w:val="20"/>
          <w:szCs w:val="20"/>
        </w:rPr>
        <w:t>.</w:t>
      </w:r>
    </w:p>
    <w:p w:rsidR="003B0DA1" w:rsidRPr="0061000A" w:rsidRDefault="00F23D42" w:rsidP="0061000A">
      <w:pPr>
        <w:spacing w:after="120" w:line="280" w:lineRule="exact"/>
        <w:rPr>
          <w:rFonts w:ascii="Tahoma" w:hAnsi="Tahoma" w:cs="Tahoma"/>
          <w:color w:val="000000"/>
          <w:sz w:val="20"/>
          <w:szCs w:val="20"/>
        </w:rPr>
      </w:pPr>
      <w:r w:rsidRPr="0061000A">
        <w:rPr>
          <w:rFonts w:ascii="Tahoma" w:hAnsi="Tahoma" w:cs="Tahoma"/>
          <w:color w:val="000000"/>
          <w:sz w:val="20"/>
          <w:szCs w:val="20"/>
        </w:rPr>
        <w:t xml:space="preserve">Με βάση τη συμπληρωμένη </w:t>
      </w:r>
      <w:r w:rsidRPr="0061000A">
        <w:rPr>
          <w:rFonts w:ascii="Tahoma" w:hAnsi="Tahoma" w:cs="Tahoma"/>
          <w:i/>
          <w:color w:val="000000"/>
          <w:sz w:val="20"/>
          <w:szCs w:val="20"/>
        </w:rPr>
        <w:t>Λίστα Επιτόπιας Επαλήθευσης</w:t>
      </w:r>
      <w:r w:rsidRPr="0061000A">
        <w:rPr>
          <w:rFonts w:ascii="Tahoma" w:hAnsi="Tahoma" w:cs="Tahoma"/>
          <w:color w:val="000000"/>
          <w:sz w:val="20"/>
          <w:szCs w:val="20"/>
        </w:rPr>
        <w:t xml:space="preserve"> και τα λοιπά αποδεικτικά στοιχεία που συγκεντρώθηκαν τόσο κατά τη διάρκεια όσο και μετά τη λήξη της επαλήθευσης</w:t>
      </w:r>
      <w:r w:rsidR="00804CBA">
        <w:rPr>
          <w:rFonts w:ascii="Tahoma" w:hAnsi="Tahoma" w:cs="Tahoma"/>
          <w:color w:val="000000"/>
          <w:sz w:val="20"/>
          <w:szCs w:val="20"/>
        </w:rPr>
        <w:t>,</w:t>
      </w:r>
      <w:r w:rsidRPr="0061000A">
        <w:rPr>
          <w:rFonts w:ascii="Tahoma" w:hAnsi="Tahoma" w:cs="Tahoma"/>
          <w:color w:val="000000"/>
          <w:sz w:val="20"/>
          <w:szCs w:val="20"/>
        </w:rPr>
        <w:t xml:space="preserve"> το </w:t>
      </w:r>
      <w:r w:rsidR="00782AC3" w:rsidRPr="0061000A">
        <w:rPr>
          <w:rFonts w:ascii="Tahoma" w:hAnsi="Tahoma" w:cs="Tahoma"/>
          <w:color w:val="000000"/>
          <w:sz w:val="20"/>
          <w:szCs w:val="20"/>
        </w:rPr>
        <w:t>Όργανο Ε</w:t>
      </w:r>
      <w:r w:rsidRPr="0061000A">
        <w:rPr>
          <w:rFonts w:ascii="Tahoma" w:hAnsi="Tahoma" w:cs="Tahoma"/>
          <w:color w:val="000000"/>
          <w:sz w:val="20"/>
          <w:szCs w:val="20"/>
        </w:rPr>
        <w:t xml:space="preserve">παλήθευσης συντάσσει </w:t>
      </w:r>
      <w:r w:rsidR="00874625">
        <w:rPr>
          <w:rFonts w:ascii="Tahoma" w:hAnsi="Tahoma" w:cs="Tahoma"/>
          <w:color w:val="000000"/>
          <w:sz w:val="20"/>
          <w:szCs w:val="20"/>
        </w:rPr>
        <w:t xml:space="preserve">το έντυπο </w:t>
      </w:r>
      <w:r w:rsidR="00782AC3" w:rsidRPr="0061000A">
        <w:rPr>
          <w:rFonts w:ascii="Tahoma" w:hAnsi="Tahoma" w:cs="Tahoma"/>
          <w:i/>
          <w:color w:val="000000"/>
          <w:sz w:val="20"/>
          <w:szCs w:val="20"/>
        </w:rPr>
        <w:t>Ε.ΙΙ.</w:t>
      </w:r>
      <w:r w:rsidR="00BD7C83" w:rsidRPr="0061000A">
        <w:rPr>
          <w:rFonts w:ascii="Tahoma" w:hAnsi="Tahoma" w:cs="Tahoma"/>
          <w:i/>
          <w:color w:val="000000"/>
          <w:sz w:val="20"/>
          <w:szCs w:val="20"/>
        </w:rPr>
        <w:t>7_3 Έκθεση Επιτόπιας Επαλήθευσης.</w:t>
      </w:r>
    </w:p>
    <w:p w:rsidR="003B0DA1" w:rsidRPr="0061000A" w:rsidRDefault="00D53CA2" w:rsidP="0061000A">
      <w:pPr>
        <w:spacing w:after="120" w:line="280" w:lineRule="exact"/>
        <w:rPr>
          <w:rFonts w:ascii="Tahoma" w:hAnsi="Tahoma" w:cs="Tahoma"/>
          <w:color w:val="000000"/>
          <w:sz w:val="20"/>
          <w:szCs w:val="20"/>
        </w:rPr>
      </w:pPr>
      <w:r w:rsidRPr="0061000A">
        <w:rPr>
          <w:rFonts w:ascii="Tahoma" w:hAnsi="Tahoma" w:cs="Tahoma"/>
          <w:color w:val="000000"/>
          <w:sz w:val="20"/>
          <w:szCs w:val="20"/>
        </w:rPr>
        <w:t xml:space="preserve">Σε διακριτό μέρος της </w:t>
      </w:r>
      <w:r w:rsidRPr="0061000A">
        <w:rPr>
          <w:rFonts w:ascii="Tahoma" w:hAnsi="Tahoma" w:cs="Tahoma"/>
          <w:i/>
          <w:color w:val="000000"/>
          <w:sz w:val="20"/>
          <w:szCs w:val="20"/>
        </w:rPr>
        <w:t>Έκθεσης Επιτόπιας Επαλήθευσης</w:t>
      </w:r>
      <w:r w:rsidRPr="0061000A">
        <w:rPr>
          <w:rFonts w:ascii="Tahoma" w:hAnsi="Tahoma" w:cs="Tahoma"/>
          <w:color w:val="000000"/>
          <w:sz w:val="20"/>
          <w:szCs w:val="20"/>
        </w:rPr>
        <w:t xml:space="preserve"> παρατίθενται οι λεπτομέρειες των ελέγχων που διενεργήθηκαν και τα ευρήματα αυτών (ενδεικτικά</w:t>
      </w:r>
      <w:r w:rsidR="00913ECD">
        <w:rPr>
          <w:rFonts w:ascii="Tahoma" w:hAnsi="Tahoma" w:cs="Tahoma"/>
          <w:color w:val="000000"/>
          <w:sz w:val="20"/>
          <w:szCs w:val="20"/>
        </w:rPr>
        <w:t>,</w:t>
      </w:r>
      <w:r w:rsidRPr="0061000A">
        <w:rPr>
          <w:rFonts w:ascii="Tahoma" w:hAnsi="Tahoma" w:cs="Tahoma"/>
          <w:color w:val="000000"/>
          <w:sz w:val="20"/>
          <w:szCs w:val="20"/>
        </w:rPr>
        <w:t xml:space="preserve"> ως προς το φυσικό αντικείμενο και την πρόοδο των δεικτών της </w:t>
      </w:r>
      <w:r w:rsidR="00913ECD">
        <w:rPr>
          <w:rFonts w:ascii="Tahoma" w:hAnsi="Tahoma" w:cs="Tahoma"/>
          <w:color w:val="000000"/>
          <w:sz w:val="20"/>
          <w:szCs w:val="20"/>
        </w:rPr>
        <w:t>π</w:t>
      </w:r>
      <w:r w:rsidR="00913ECD" w:rsidRPr="0061000A">
        <w:rPr>
          <w:rFonts w:ascii="Tahoma" w:hAnsi="Tahoma" w:cs="Tahoma"/>
          <w:color w:val="000000"/>
          <w:sz w:val="20"/>
          <w:szCs w:val="20"/>
        </w:rPr>
        <w:t>ράξης</w:t>
      </w:r>
      <w:r w:rsidRPr="0061000A">
        <w:rPr>
          <w:rFonts w:ascii="Tahoma" w:hAnsi="Tahoma" w:cs="Tahoma"/>
          <w:color w:val="000000"/>
          <w:sz w:val="20"/>
          <w:szCs w:val="20"/>
        </w:rPr>
        <w:t>, ως προς την ύπαρξη και την ακρίβεια των πρωτότυπων παραστατικών που δηλώθηκαν στα Δελτία Δήλωσης Δαπανών, ως προς την τήρηση των κανόνων</w:t>
      </w:r>
      <w:r w:rsidRPr="00D53CA2">
        <w:rPr>
          <w:rFonts w:ascii="Tahoma" w:hAnsi="Tahoma" w:cs="Tahoma"/>
          <w:color w:val="000000"/>
          <w:sz w:val="20"/>
          <w:szCs w:val="20"/>
        </w:rPr>
        <w:t xml:space="preserve"> δημοσιότητας</w:t>
      </w:r>
      <w:r w:rsidR="00913ECD">
        <w:rPr>
          <w:rFonts w:ascii="Tahoma" w:hAnsi="Tahoma" w:cs="Tahoma"/>
          <w:color w:val="000000"/>
          <w:sz w:val="20"/>
          <w:szCs w:val="20"/>
        </w:rPr>
        <w:t>,</w:t>
      </w:r>
      <w:r>
        <w:rPr>
          <w:rFonts w:ascii="Tahoma" w:hAnsi="Tahoma" w:cs="Tahoma"/>
          <w:color w:val="000000"/>
          <w:sz w:val="20"/>
          <w:szCs w:val="20"/>
        </w:rPr>
        <w:t xml:space="preserve"> </w:t>
      </w:r>
      <w:r w:rsidRPr="00D53CA2">
        <w:rPr>
          <w:rFonts w:ascii="Tahoma" w:hAnsi="Tahoma" w:cs="Tahoma"/>
          <w:color w:val="000000"/>
          <w:sz w:val="20"/>
          <w:szCs w:val="20"/>
        </w:rPr>
        <w:t>κλπ</w:t>
      </w:r>
      <w:r w:rsidRPr="0061000A">
        <w:rPr>
          <w:rFonts w:ascii="Tahoma" w:hAnsi="Tahoma" w:cs="Tahoma"/>
          <w:color w:val="000000"/>
          <w:sz w:val="20"/>
          <w:szCs w:val="20"/>
        </w:rPr>
        <w:t xml:space="preserve">.), </w:t>
      </w:r>
      <w:r w:rsidR="003B0DA1" w:rsidRPr="0061000A">
        <w:rPr>
          <w:rFonts w:ascii="Tahoma" w:hAnsi="Tahoma" w:cs="Tahoma"/>
          <w:color w:val="000000"/>
          <w:sz w:val="20"/>
          <w:szCs w:val="20"/>
        </w:rPr>
        <w:t>τα προτεινόμενα μέτρα (συστάσεις) για την αντιμετώπιση προβλημάτων που τυχόν διαπιστώθηκαν</w:t>
      </w:r>
      <w:r w:rsidR="00913ECD">
        <w:rPr>
          <w:rFonts w:ascii="Tahoma" w:hAnsi="Tahoma" w:cs="Tahoma"/>
          <w:color w:val="000000"/>
          <w:sz w:val="20"/>
          <w:szCs w:val="20"/>
        </w:rPr>
        <w:t>,</w:t>
      </w:r>
      <w:r w:rsidR="003B0DA1" w:rsidRPr="0061000A">
        <w:rPr>
          <w:rFonts w:ascii="Tahoma" w:hAnsi="Tahoma" w:cs="Tahoma"/>
          <w:color w:val="000000"/>
          <w:sz w:val="20"/>
          <w:szCs w:val="20"/>
        </w:rPr>
        <w:t xml:space="preserve"> καθώς και η προθεσμία και ο τρόπος διαπίστωσης της συμμόρφωσης του Δικαιούχου.</w:t>
      </w:r>
    </w:p>
    <w:p w:rsidR="00CE50EE" w:rsidRPr="00CE50EE" w:rsidRDefault="00CE50EE" w:rsidP="0061000A">
      <w:pPr>
        <w:spacing w:after="120" w:line="280" w:lineRule="exact"/>
        <w:rPr>
          <w:rFonts w:ascii="Tahoma" w:hAnsi="Tahoma" w:cs="Tahoma"/>
          <w:color w:val="000000"/>
          <w:sz w:val="20"/>
          <w:szCs w:val="20"/>
        </w:rPr>
      </w:pPr>
      <w:r w:rsidRPr="006172C8">
        <w:rPr>
          <w:rFonts w:ascii="Tahoma" w:hAnsi="Tahoma" w:cs="Tahoma"/>
          <w:color w:val="000000"/>
          <w:sz w:val="20"/>
          <w:szCs w:val="20"/>
        </w:rPr>
        <w:t xml:space="preserve">Στην περίπτωση που κατά την επιτόπια επαλήθευση διαπιστώνεται παρατυπία και αφορά δαπάνες για τις οποίες έχει καταβληθεί η αντίστοιχη δημόσια συνεισφορά, αυτή αναφέρεται στην </w:t>
      </w:r>
      <w:r w:rsidRPr="006172C8">
        <w:rPr>
          <w:rFonts w:ascii="Tahoma" w:hAnsi="Tahoma" w:cs="Tahoma"/>
          <w:i/>
          <w:color w:val="000000"/>
          <w:sz w:val="20"/>
          <w:szCs w:val="20"/>
        </w:rPr>
        <w:t>Έκθεση Επιτόπιας Επαλήθευσης</w:t>
      </w:r>
      <w:r w:rsidRPr="006172C8">
        <w:rPr>
          <w:rFonts w:ascii="Tahoma" w:hAnsi="Tahoma" w:cs="Tahoma"/>
          <w:color w:val="000000"/>
          <w:sz w:val="20"/>
          <w:szCs w:val="20"/>
        </w:rPr>
        <w:t xml:space="preserve"> με</w:t>
      </w:r>
      <w:r w:rsidRPr="0061000A">
        <w:rPr>
          <w:rFonts w:ascii="Tahoma" w:hAnsi="Tahoma" w:cs="Tahoma"/>
          <w:color w:val="000000"/>
          <w:sz w:val="20"/>
          <w:szCs w:val="20"/>
        </w:rPr>
        <w:t xml:space="preserve"> κατάλληλη τεκμηρίωση και αναφορά των διατάξεων που παραβιάστηκαν και προτείνεται δημοσιονομι</w:t>
      </w:r>
      <w:r>
        <w:rPr>
          <w:rFonts w:ascii="Tahoma" w:hAnsi="Tahoma" w:cs="Tahoma"/>
          <w:color w:val="000000"/>
          <w:sz w:val="20"/>
          <w:szCs w:val="20"/>
        </w:rPr>
        <w:t>κή διόρθωση και</w:t>
      </w:r>
      <w:r w:rsidR="00A2796E">
        <w:rPr>
          <w:rFonts w:ascii="Tahoma" w:hAnsi="Tahoma" w:cs="Tahoma"/>
          <w:color w:val="000000"/>
          <w:sz w:val="20"/>
          <w:szCs w:val="20"/>
        </w:rPr>
        <w:t>,</w:t>
      </w:r>
      <w:r>
        <w:rPr>
          <w:rFonts w:ascii="Tahoma" w:hAnsi="Tahoma" w:cs="Tahoma"/>
          <w:color w:val="000000"/>
          <w:sz w:val="20"/>
          <w:szCs w:val="20"/>
        </w:rPr>
        <w:t xml:space="preserve"> </w:t>
      </w:r>
      <w:r w:rsidR="00A2796E" w:rsidRPr="00073657">
        <w:rPr>
          <w:rFonts w:ascii="Tahoma" w:hAnsi="Tahoma" w:cs="Tahoma"/>
          <w:sz w:val="20"/>
          <w:szCs w:val="20"/>
        </w:rPr>
        <w:t>στις περιπτώσεις που προβλέπονται από την παρ. 3 του άρθρου 33 του Ν. 4314/2014</w:t>
      </w:r>
      <w:r w:rsidR="00A2796E">
        <w:rPr>
          <w:rFonts w:ascii="Tahoma" w:hAnsi="Tahoma" w:cs="Tahoma"/>
          <w:sz w:val="20"/>
          <w:szCs w:val="20"/>
        </w:rPr>
        <w:t xml:space="preserve">, </w:t>
      </w:r>
      <w:r w:rsidRPr="0061000A">
        <w:rPr>
          <w:rFonts w:ascii="Tahoma" w:hAnsi="Tahoma" w:cs="Tahoma"/>
          <w:color w:val="000000"/>
          <w:sz w:val="20"/>
          <w:szCs w:val="20"/>
        </w:rPr>
        <w:t>ανάκτηση των ποσών που έχουν καταβληθεί αχρεωστήτως ή παρανόμως.</w:t>
      </w:r>
    </w:p>
    <w:p w:rsidR="0048248B" w:rsidRDefault="00BD7C83" w:rsidP="0061000A">
      <w:pPr>
        <w:spacing w:after="120" w:line="280" w:lineRule="exact"/>
        <w:rPr>
          <w:rFonts w:ascii="Tahoma" w:hAnsi="Tahoma" w:cs="Tahoma"/>
          <w:color w:val="000000"/>
          <w:sz w:val="20"/>
          <w:szCs w:val="20"/>
        </w:rPr>
      </w:pPr>
      <w:r w:rsidRPr="0061000A">
        <w:rPr>
          <w:rFonts w:ascii="Tahoma" w:hAnsi="Tahoma" w:cs="Tahoma"/>
          <w:color w:val="000000"/>
          <w:sz w:val="20"/>
          <w:szCs w:val="20"/>
        </w:rPr>
        <w:t>Εφόσον κατά τη διάρκεια σύνταξης της Έκθεσης θεωρηθεί σκόπιμο, το Όργανο που διενήργησε την επαλήθευση δύναται να ζητήσει συμπληρωματικά στοιχεία τα οποία ο Δικαιούχος οφείλει να προσκομίσει</w:t>
      </w:r>
      <w:r w:rsidR="00A8465E" w:rsidRPr="0061000A">
        <w:rPr>
          <w:rFonts w:ascii="Tahoma" w:hAnsi="Tahoma" w:cs="Tahoma"/>
          <w:color w:val="000000"/>
          <w:sz w:val="20"/>
          <w:szCs w:val="20"/>
        </w:rPr>
        <w:t xml:space="preserve"> εντός </w:t>
      </w:r>
      <w:r w:rsidR="00A4155B" w:rsidRPr="0061000A">
        <w:rPr>
          <w:rFonts w:ascii="Tahoma" w:hAnsi="Tahoma" w:cs="Tahoma"/>
          <w:color w:val="000000"/>
          <w:sz w:val="20"/>
          <w:szCs w:val="20"/>
        </w:rPr>
        <w:t xml:space="preserve">πέντε (5) </w:t>
      </w:r>
      <w:r w:rsidR="0087532A">
        <w:rPr>
          <w:rFonts w:ascii="Tahoma" w:hAnsi="Tahoma" w:cs="Tahoma"/>
          <w:color w:val="000000"/>
          <w:sz w:val="20"/>
          <w:szCs w:val="20"/>
        </w:rPr>
        <w:t>ημερολογιακών</w:t>
      </w:r>
      <w:r w:rsidR="00A4155B" w:rsidRPr="0061000A">
        <w:rPr>
          <w:rFonts w:ascii="Tahoma" w:hAnsi="Tahoma" w:cs="Tahoma"/>
          <w:color w:val="000000"/>
          <w:sz w:val="20"/>
          <w:szCs w:val="20"/>
        </w:rPr>
        <w:t xml:space="preserve"> ημερών</w:t>
      </w:r>
      <w:r w:rsidRPr="0061000A">
        <w:rPr>
          <w:rFonts w:ascii="Tahoma" w:hAnsi="Tahoma" w:cs="Tahoma"/>
          <w:color w:val="000000"/>
          <w:sz w:val="20"/>
          <w:szCs w:val="20"/>
        </w:rPr>
        <w:t xml:space="preserve">. </w:t>
      </w:r>
    </w:p>
    <w:p w:rsidR="005A73BF" w:rsidRDefault="00BD7C83" w:rsidP="0061000A">
      <w:pPr>
        <w:spacing w:after="120" w:line="280" w:lineRule="exact"/>
        <w:rPr>
          <w:rFonts w:ascii="Tahoma" w:hAnsi="Tahoma" w:cs="Tahoma"/>
          <w:color w:val="000000"/>
          <w:sz w:val="20"/>
          <w:szCs w:val="20"/>
        </w:rPr>
      </w:pPr>
      <w:r w:rsidRPr="0087532A">
        <w:rPr>
          <w:rFonts w:ascii="Tahoma" w:hAnsi="Tahoma" w:cs="Tahoma"/>
          <w:color w:val="000000"/>
          <w:sz w:val="20"/>
          <w:szCs w:val="20"/>
        </w:rPr>
        <w:t xml:space="preserve">Η </w:t>
      </w:r>
      <w:r w:rsidRPr="00596C96">
        <w:rPr>
          <w:rFonts w:ascii="Tahoma" w:hAnsi="Tahoma" w:cs="Tahoma"/>
          <w:i/>
          <w:color w:val="000000"/>
          <w:sz w:val="20"/>
          <w:szCs w:val="20"/>
        </w:rPr>
        <w:t>Έκθεση Επιτόπιας Επαλήθευσης</w:t>
      </w:r>
      <w:r w:rsidRPr="0087532A">
        <w:rPr>
          <w:rFonts w:ascii="Tahoma" w:hAnsi="Tahoma" w:cs="Tahoma"/>
          <w:color w:val="000000"/>
          <w:sz w:val="20"/>
          <w:szCs w:val="20"/>
        </w:rPr>
        <w:t xml:space="preserve"> συντάσσεται από το Όργανο Επαλήθευσης </w:t>
      </w:r>
      <w:r w:rsidR="00F23D42" w:rsidRPr="0087532A">
        <w:rPr>
          <w:rFonts w:ascii="Tahoma" w:hAnsi="Tahoma" w:cs="Tahoma"/>
          <w:color w:val="000000"/>
          <w:sz w:val="20"/>
          <w:szCs w:val="20"/>
        </w:rPr>
        <w:t xml:space="preserve">εντός </w:t>
      </w:r>
      <w:r w:rsidR="0087532A">
        <w:rPr>
          <w:rFonts w:ascii="Tahoma" w:hAnsi="Tahoma" w:cs="Tahoma"/>
          <w:color w:val="000000"/>
          <w:sz w:val="20"/>
          <w:szCs w:val="20"/>
        </w:rPr>
        <w:t>τριάντα (30)</w:t>
      </w:r>
      <w:r w:rsidR="00F23D42" w:rsidRPr="0087532A">
        <w:rPr>
          <w:rFonts w:ascii="Tahoma" w:hAnsi="Tahoma" w:cs="Tahoma"/>
          <w:color w:val="000000"/>
          <w:sz w:val="20"/>
          <w:szCs w:val="20"/>
        </w:rPr>
        <w:t xml:space="preserve"> ημερολογιακών ημερών από τη</w:t>
      </w:r>
      <w:r w:rsidRPr="0087532A">
        <w:rPr>
          <w:rFonts w:ascii="Tahoma" w:hAnsi="Tahoma" w:cs="Tahoma"/>
          <w:color w:val="000000"/>
          <w:sz w:val="20"/>
          <w:szCs w:val="20"/>
        </w:rPr>
        <w:t>ν</w:t>
      </w:r>
      <w:r w:rsidR="00F23D42" w:rsidRPr="0087532A">
        <w:rPr>
          <w:rFonts w:ascii="Tahoma" w:hAnsi="Tahoma" w:cs="Tahoma"/>
          <w:color w:val="000000"/>
          <w:sz w:val="20"/>
          <w:szCs w:val="20"/>
        </w:rPr>
        <w:t xml:space="preserve"> ολοκ</w:t>
      </w:r>
      <w:r w:rsidRPr="0087532A">
        <w:rPr>
          <w:rFonts w:ascii="Tahoma" w:hAnsi="Tahoma" w:cs="Tahoma"/>
          <w:color w:val="000000"/>
          <w:sz w:val="20"/>
          <w:szCs w:val="20"/>
        </w:rPr>
        <w:t>λήρωση</w:t>
      </w:r>
      <w:r w:rsidR="00F23D42" w:rsidRPr="0087532A">
        <w:rPr>
          <w:rFonts w:ascii="Tahoma" w:hAnsi="Tahoma" w:cs="Tahoma"/>
          <w:color w:val="000000"/>
          <w:sz w:val="20"/>
          <w:szCs w:val="20"/>
        </w:rPr>
        <w:t xml:space="preserve"> της </w:t>
      </w:r>
      <w:r w:rsidR="00596C96">
        <w:rPr>
          <w:rFonts w:ascii="Tahoma" w:hAnsi="Tahoma" w:cs="Tahoma"/>
          <w:color w:val="000000"/>
          <w:sz w:val="20"/>
          <w:szCs w:val="20"/>
        </w:rPr>
        <w:t>επιτόπιας ε</w:t>
      </w:r>
      <w:r w:rsidR="0087532A">
        <w:rPr>
          <w:rFonts w:ascii="Tahoma" w:hAnsi="Tahoma" w:cs="Tahoma"/>
          <w:color w:val="000000"/>
          <w:sz w:val="20"/>
          <w:szCs w:val="20"/>
        </w:rPr>
        <w:t>παλήθευσης.</w:t>
      </w:r>
      <w:r w:rsidR="00596C96">
        <w:rPr>
          <w:rFonts w:ascii="Tahoma" w:hAnsi="Tahoma" w:cs="Tahoma"/>
          <w:color w:val="000000"/>
          <w:sz w:val="20"/>
          <w:szCs w:val="20"/>
        </w:rPr>
        <w:t xml:space="preserve"> Ε</w:t>
      </w:r>
      <w:r w:rsidR="00822A1C" w:rsidRPr="0087532A">
        <w:rPr>
          <w:rFonts w:ascii="Tahoma" w:hAnsi="Tahoma" w:cs="Tahoma"/>
          <w:color w:val="000000"/>
          <w:sz w:val="20"/>
          <w:szCs w:val="20"/>
        </w:rPr>
        <w:t xml:space="preserve">γκρίνεται από τον Προϊστάμενο της ΔΑ/ ΕΦ και καταχωρίζεται </w:t>
      </w:r>
      <w:r w:rsidR="00785272" w:rsidRPr="0087532A">
        <w:rPr>
          <w:rFonts w:ascii="Tahoma" w:hAnsi="Tahoma" w:cs="Tahoma"/>
          <w:color w:val="000000"/>
          <w:sz w:val="20"/>
          <w:szCs w:val="20"/>
        </w:rPr>
        <w:t xml:space="preserve">από το Όργανο Επαλήθευσης </w:t>
      </w:r>
      <w:r w:rsidR="0087532A" w:rsidRPr="0087532A">
        <w:rPr>
          <w:rFonts w:ascii="Tahoma" w:hAnsi="Tahoma" w:cs="Tahoma"/>
          <w:color w:val="000000"/>
          <w:sz w:val="20"/>
          <w:szCs w:val="20"/>
        </w:rPr>
        <w:t>στο ΟΠΣ</w:t>
      </w:r>
      <w:r w:rsidR="000F4938" w:rsidRPr="000F4938">
        <w:rPr>
          <w:rFonts w:ascii="Tahoma" w:hAnsi="Tahoma" w:cs="Tahoma"/>
          <w:color w:val="000000"/>
          <w:sz w:val="20"/>
          <w:szCs w:val="20"/>
        </w:rPr>
        <w:t xml:space="preserve"> </w:t>
      </w:r>
      <w:r w:rsidR="000F4938">
        <w:rPr>
          <w:rFonts w:ascii="Tahoma" w:hAnsi="Tahoma" w:cs="Tahoma"/>
          <w:color w:val="000000"/>
          <w:sz w:val="20"/>
          <w:szCs w:val="20"/>
        </w:rPr>
        <w:t>εντός τριών (3) εργάσιμων ημερών</w:t>
      </w:r>
      <w:r w:rsidR="003837AE">
        <w:rPr>
          <w:rFonts w:ascii="Tahoma" w:hAnsi="Tahoma" w:cs="Tahoma"/>
          <w:color w:val="000000"/>
          <w:sz w:val="20"/>
          <w:szCs w:val="20"/>
        </w:rPr>
        <w:t xml:space="preserve"> από την έγκρισή της</w:t>
      </w:r>
      <w:r w:rsidR="0087532A" w:rsidRPr="0087532A">
        <w:rPr>
          <w:rFonts w:ascii="Tahoma" w:hAnsi="Tahoma" w:cs="Tahoma"/>
          <w:color w:val="000000"/>
          <w:sz w:val="20"/>
          <w:szCs w:val="20"/>
        </w:rPr>
        <w:t>.</w:t>
      </w:r>
    </w:p>
    <w:p w:rsidR="00D26810" w:rsidRPr="0061000A" w:rsidRDefault="00D26810" w:rsidP="00073657">
      <w:pPr>
        <w:pStyle w:val="ListParagraph"/>
        <w:widowControl w:val="0"/>
        <w:numPr>
          <w:ilvl w:val="1"/>
          <w:numId w:val="15"/>
        </w:numPr>
        <w:autoSpaceDE w:val="0"/>
        <w:autoSpaceDN w:val="0"/>
        <w:adjustRightInd w:val="0"/>
        <w:spacing w:before="240" w:after="120" w:line="280" w:lineRule="exact"/>
        <w:ind w:left="426" w:hanging="426"/>
        <w:contextualSpacing w:val="0"/>
        <w:rPr>
          <w:rFonts w:ascii="Tahoma" w:hAnsi="Tahoma" w:cs="Tahoma"/>
          <w:b/>
          <w:bCs/>
          <w:color w:val="990000"/>
          <w:sz w:val="20"/>
          <w:szCs w:val="20"/>
        </w:rPr>
      </w:pPr>
      <w:r>
        <w:rPr>
          <w:rFonts w:ascii="Tahoma" w:hAnsi="Tahoma" w:cs="Tahoma"/>
          <w:b/>
          <w:bCs/>
          <w:color w:val="990000"/>
          <w:sz w:val="20"/>
          <w:szCs w:val="20"/>
        </w:rPr>
        <w:t>Κοινοποίηση Έκθεσ</w:t>
      </w:r>
      <w:r w:rsidRPr="0061000A">
        <w:rPr>
          <w:rFonts w:ascii="Tahoma" w:hAnsi="Tahoma" w:cs="Tahoma"/>
          <w:b/>
          <w:bCs/>
          <w:color w:val="990000"/>
          <w:sz w:val="20"/>
          <w:szCs w:val="20"/>
        </w:rPr>
        <w:t>η</w:t>
      </w:r>
      <w:r>
        <w:rPr>
          <w:rFonts w:ascii="Tahoma" w:hAnsi="Tahoma" w:cs="Tahoma"/>
          <w:b/>
          <w:bCs/>
          <w:color w:val="990000"/>
          <w:sz w:val="20"/>
          <w:szCs w:val="20"/>
        </w:rPr>
        <w:t>ς</w:t>
      </w:r>
    </w:p>
    <w:p w:rsidR="00D26810" w:rsidRDefault="00D26810" w:rsidP="00D26810">
      <w:pPr>
        <w:spacing w:after="120" w:line="280" w:lineRule="exact"/>
        <w:rPr>
          <w:rFonts w:ascii="Tahoma" w:hAnsi="Tahoma" w:cs="Tahoma"/>
          <w:i/>
          <w:color w:val="000000"/>
          <w:sz w:val="20"/>
          <w:szCs w:val="20"/>
        </w:rPr>
      </w:pPr>
      <w:r>
        <w:rPr>
          <w:rFonts w:ascii="Tahoma" w:hAnsi="Tahoma" w:cs="Tahoma"/>
          <w:sz w:val="20"/>
          <w:szCs w:val="20"/>
        </w:rPr>
        <w:t>Ανάλογα με τα συμπεράσματα/ πορίσματα της Έκθεσης, η</w:t>
      </w:r>
      <w:r w:rsidRPr="006B7A8A">
        <w:rPr>
          <w:rFonts w:ascii="Tahoma" w:hAnsi="Tahoma" w:cs="Tahoma"/>
          <w:sz w:val="20"/>
          <w:szCs w:val="20"/>
        </w:rPr>
        <w:t xml:space="preserve"> </w:t>
      </w:r>
      <w:r w:rsidR="00170455">
        <w:rPr>
          <w:rFonts w:ascii="Tahoma" w:hAnsi="Tahoma" w:cs="Tahoma"/>
          <w:sz w:val="20"/>
          <w:szCs w:val="20"/>
        </w:rPr>
        <w:t>ΔΑ/ΕΦ</w:t>
      </w:r>
      <w:r w:rsidRPr="006B7A8A">
        <w:rPr>
          <w:rFonts w:ascii="Tahoma" w:hAnsi="Tahoma" w:cs="Tahoma"/>
          <w:sz w:val="20"/>
          <w:szCs w:val="20"/>
        </w:rPr>
        <w:t xml:space="preserve"> κοινοποιεί την </w:t>
      </w:r>
      <w:r w:rsidRPr="006B7A8A">
        <w:rPr>
          <w:rFonts w:ascii="Tahoma" w:hAnsi="Tahoma" w:cs="Tahoma"/>
          <w:i/>
          <w:sz w:val="20"/>
          <w:szCs w:val="20"/>
        </w:rPr>
        <w:t>Έκθεση</w:t>
      </w:r>
      <w:r w:rsidRPr="006B7A8A">
        <w:rPr>
          <w:rFonts w:ascii="Tahoma" w:hAnsi="Tahoma" w:cs="Tahoma"/>
          <w:sz w:val="20"/>
          <w:szCs w:val="20"/>
        </w:rPr>
        <w:t xml:space="preserve"> </w:t>
      </w:r>
      <w:r w:rsidR="00170455" w:rsidRPr="00596C96">
        <w:rPr>
          <w:rFonts w:ascii="Tahoma" w:hAnsi="Tahoma" w:cs="Tahoma"/>
          <w:i/>
          <w:color w:val="000000"/>
          <w:sz w:val="20"/>
          <w:szCs w:val="20"/>
        </w:rPr>
        <w:t>Επιτόπιας Επαλήθευσης</w:t>
      </w:r>
      <w:r w:rsidR="00170455" w:rsidRPr="0087532A">
        <w:rPr>
          <w:rFonts w:ascii="Tahoma" w:hAnsi="Tahoma" w:cs="Tahoma"/>
          <w:color w:val="000000"/>
          <w:sz w:val="20"/>
          <w:szCs w:val="20"/>
        </w:rPr>
        <w:t xml:space="preserve"> </w:t>
      </w:r>
      <w:r w:rsidRPr="00053007">
        <w:rPr>
          <w:rFonts w:ascii="Tahoma" w:hAnsi="Tahoma" w:cs="Tahoma"/>
          <w:color w:val="000000"/>
          <w:sz w:val="20"/>
          <w:szCs w:val="20"/>
        </w:rPr>
        <w:t>στο Δικαιούχο ως ακολούθως:</w:t>
      </w:r>
    </w:p>
    <w:p w:rsidR="00D26810" w:rsidRPr="00BB13D0" w:rsidRDefault="00D26810" w:rsidP="00D26810">
      <w:pPr>
        <w:pStyle w:val="ListParagraph"/>
        <w:numPr>
          <w:ilvl w:val="0"/>
          <w:numId w:val="19"/>
        </w:numPr>
        <w:spacing w:after="120" w:line="280" w:lineRule="exact"/>
        <w:rPr>
          <w:rFonts w:ascii="Tahoma" w:hAnsi="Tahoma" w:cs="Tahoma"/>
          <w:color w:val="000000"/>
          <w:sz w:val="20"/>
          <w:szCs w:val="20"/>
        </w:rPr>
      </w:pPr>
      <w:r>
        <w:rPr>
          <w:rFonts w:ascii="Tahoma" w:hAnsi="Tahoma" w:cs="Tahoma"/>
          <w:color w:val="000000"/>
          <w:sz w:val="20"/>
          <w:szCs w:val="20"/>
        </w:rPr>
        <w:t xml:space="preserve">στην περίπτωση που η Έκθεση δεν περιλαμβάνει συστάσεις ή παρατυπίες, </w:t>
      </w:r>
      <w:r w:rsidRPr="00BB13D0">
        <w:rPr>
          <w:rFonts w:ascii="Tahoma" w:hAnsi="Tahoma" w:cs="Tahoma"/>
          <w:sz w:val="20"/>
          <w:szCs w:val="20"/>
        </w:rPr>
        <w:t xml:space="preserve">εντός δέκα (10) ημερολογιακών ημερών </w:t>
      </w:r>
      <w:r w:rsidRPr="00BB13D0">
        <w:rPr>
          <w:rFonts w:ascii="Tahoma" w:hAnsi="Tahoma" w:cs="Tahoma"/>
          <w:color w:val="000000"/>
          <w:sz w:val="20"/>
          <w:szCs w:val="20"/>
        </w:rPr>
        <w:t xml:space="preserve">από την έγκρισή </w:t>
      </w:r>
      <w:r>
        <w:rPr>
          <w:rFonts w:ascii="Tahoma" w:hAnsi="Tahoma" w:cs="Tahoma"/>
          <w:color w:val="000000"/>
          <w:sz w:val="20"/>
          <w:szCs w:val="20"/>
        </w:rPr>
        <w:t>της,</w:t>
      </w:r>
    </w:p>
    <w:p w:rsidR="00D26810" w:rsidRPr="00BB13D0" w:rsidRDefault="00D26810" w:rsidP="00D26810">
      <w:pPr>
        <w:pStyle w:val="ListParagraph"/>
        <w:numPr>
          <w:ilvl w:val="0"/>
          <w:numId w:val="19"/>
        </w:numPr>
        <w:spacing w:after="120" w:line="280" w:lineRule="exact"/>
        <w:rPr>
          <w:rFonts w:ascii="Tahoma" w:hAnsi="Tahoma" w:cs="Tahoma"/>
          <w:color w:val="000000"/>
          <w:sz w:val="20"/>
          <w:szCs w:val="20"/>
        </w:rPr>
      </w:pPr>
      <w:r>
        <w:rPr>
          <w:rFonts w:ascii="Tahoma" w:hAnsi="Tahoma" w:cs="Tahoma"/>
          <w:sz w:val="20"/>
          <w:szCs w:val="20"/>
        </w:rPr>
        <w:t>σ</w:t>
      </w:r>
      <w:r w:rsidRPr="00BB13D0">
        <w:rPr>
          <w:rFonts w:ascii="Tahoma" w:hAnsi="Tahoma" w:cs="Tahoma"/>
          <w:sz w:val="20"/>
          <w:szCs w:val="20"/>
        </w:rPr>
        <w:t xml:space="preserve">την περίπτωση που </w:t>
      </w:r>
      <w:r>
        <w:rPr>
          <w:rFonts w:ascii="Tahoma" w:hAnsi="Tahoma" w:cs="Tahoma"/>
          <w:color w:val="000000"/>
          <w:sz w:val="20"/>
          <w:szCs w:val="20"/>
        </w:rPr>
        <w:t xml:space="preserve">η Έκθεση </w:t>
      </w:r>
      <w:r w:rsidRPr="00BB13D0">
        <w:rPr>
          <w:rFonts w:ascii="Tahoma" w:hAnsi="Tahoma" w:cs="Tahoma"/>
          <w:sz w:val="20"/>
          <w:szCs w:val="20"/>
        </w:rPr>
        <w:t xml:space="preserve">περιλαμβάνει συστάσεις </w:t>
      </w:r>
      <w:r>
        <w:rPr>
          <w:rFonts w:ascii="Tahoma" w:hAnsi="Tahoma" w:cs="Tahoma"/>
          <w:sz w:val="20"/>
          <w:szCs w:val="20"/>
        </w:rPr>
        <w:t xml:space="preserve">ή/ και παρατυπίες, </w:t>
      </w:r>
      <w:r w:rsidRPr="001656EE">
        <w:rPr>
          <w:rFonts w:ascii="Tahoma" w:hAnsi="Tahoma" w:cs="Tahoma"/>
          <w:sz w:val="20"/>
          <w:szCs w:val="20"/>
        </w:rPr>
        <w:t xml:space="preserve">εντός </w:t>
      </w:r>
      <w:r w:rsidRPr="001656EE">
        <w:rPr>
          <w:rFonts w:ascii="Tahoma" w:hAnsi="Tahoma" w:cs="Tahoma"/>
          <w:color w:val="000000"/>
          <w:sz w:val="20"/>
          <w:szCs w:val="20"/>
        </w:rPr>
        <w:t>δέκα (10) ημερολογιακών ημερών</w:t>
      </w:r>
      <w:r w:rsidRPr="001656EE">
        <w:rPr>
          <w:rFonts w:ascii="Tahoma" w:hAnsi="Tahoma" w:cs="Tahoma"/>
          <w:sz w:val="20"/>
          <w:szCs w:val="20"/>
        </w:rPr>
        <w:t xml:space="preserve"> από την έγκρισή της, μέσω συστημένης επιστολής ή/ και με απόδειξη παραλαβής, προκειμένου ο Δικαιούχος να διατυπώσει αντιρρήσεις</w:t>
      </w:r>
      <w:r>
        <w:rPr>
          <w:rFonts w:ascii="Tahoma" w:hAnsi="Tahoma" w:cs="Tahoma"/>
          <w:sz w:val="20"/>
          <w:szCs w:val="20"/>
        </w:rPr>
        <w:t>.</w:t>
      </w:r>
    </w:p>
    <w:p w:rsidR="00A84306" w:rsidRPr="0061000A" w:rsidRDefault="00A84306" w:rsidP="00A84306">
      <w:pPr>
        <w:spacing w:after="120" w:line="280" w:lineRule="exact"/>
        <w:rPr>
          <w:rFonts w:ascii="Tahoma" w:hAnsi="Tahoma" w:cs="Tahoma"/>
          <w:color w:val="000000"/>
          <w:sz w:val="20"/>
          <w:szCs w:val="20"/>
        </w:rPr>
      </w:pPr>
      <w:r w:rsidRPr="0061000A">
        <w:rPr>
          <w:rFonts w:ascii="Tahoma" w:hAnsi="Tahoma" w:cs="Tahoma"/>
          <w:color w:val="000000"/>
          <w:sz w:val="20"/>
          <w:szCs w:val="20"/>
        </w:rPr>
        <w:t xml:space="preserve">Η </w:t>
      </w:r>
      <w:r w:rsidRPr="00A84306">
        <w:rPr>
          <w:rFonts w:ascii="Tahoma" w:hAnsi="Tahoma" w:cs="Tahoma"/>
          <w:i/>
          <w:color w:val="000000"/>
          <w:sz w:val="20"/>
          <w:szCs w:val="20"/>
        </w:rPr>
        <w:t>Έκθεση Επιτόπιας Επαλήθευσης</w:t>
      </w:r>
      <w:r w:rsidRPr="0061000A">
        <w:rPr>
          <w:rFonts w:ascii="Tahoma" w:hAnsi="Tahoma" w:cs="Tahoma"/>
          <w:color w:val="000000"/>
          <w:sz w:val="20"/>
          <w:szCs w:val="20"/>
        </w:rPr>
        <w:t xml:space="preserve"> με τη </w:t>
      </w:r>
      <w:r w:rsidRPr="00A84306">
        <w:rPr>
          <w:rFonts w:ascii="Tahoma" w:hAnsi="Tahoma" w:cs="Tahoma"/>
          <w:i/>
          <w:color w:val="000000"/>
          <w:sz w:val="20"/>
          <w:szCs w:val="20"/>
        </w:rPr>
        <w:t xml:space="preserve">Λίστα </w:t>
      </w:r>
      <w:r>
        <w:rPr>
          <w:rFonts w:ascii="Tahoma" w:hAnsi="Tahoma" w:cs="Tahoma"/>
          <w:i/>
          <w:color w:val="000000"/>
          <w:sz w:val="20"/>
          <w:szCs w:val="20"/>
        </w:rPr>
        <w:t>Επιτόπιας Ε</w:t>
      </w:r>
      <w:r w:rsidRPr="00A84306">
        <w:rPr>
          <w:rFonts w:ascii="Tahoma" w:hAnsi="Tahoma" w:cs="Tahoma"/>
          <w:i/>
          <w:color w:val="000000"/>
          <w:sz w:val="20"/>
          <w:szCs w:val="20"/>
        </w:rPr>
        <w:t>παλήθευσης</w:t>
      </w:r>
      <w:r w:rsidRPr="0061000A">
        <w:rPr>
          <w:rFonts w:ascii="Tahoma" w:hAnsi="Tahoma" w:cs="Tahoma"/>
          <w:color w:val="000000"/>
          <w:sz w:val="20"/>
          <w:szCs w:val="20"/>
        </w:rPr>
        <w:t xml:space="preserve"> και τα συνημμένα αποδεικτικά στοιχεία, τα αποδεικτικά γνωστοποίησης της έκθεσης στο Δικαιούχο κλπ. αρχειοθετούνται από το Όργανο Επαλήθευσης στο Φάκελο Πράξης που τηρείται με ευθύνη της ΔΑ/ΕΦ.</w:t>
      </w:r>
    </w:p>
    <w:p w:rsidR="00F3193F" w:rsidRDefault="00F3193F" w:rsidP="00F3193F">
      <w:pPr>
        <w:pStyle w:val="ListParagraph"/>
        <w:widowControl w:val="0"/>
        <w:numPr>
          <w:ilvl w:val="1"/>
          <w:numId w:val="15"/>
        </w:numPr>
        <w:autoSpaceDE w:val="0"/>
        <w:autoSpaceDN w:val="0"/>
        <w:adjustRightInd w:val="0"/>
        <w:spacing w:before="240" w:after="120" w:line="280" w:lineRule="exact"/>
        <w:ind w:left="425" w:hanging="425"/>
        <w:contextualSpacing w:val="0"/>
        <w:rPr>
          <w:rFonts w:ascii="Tahoma" w:hAnsi="Tahoma" w:cs="Tahoma"/>
          <w:b/>
          <w:bCs/>
          <w:color w:val="990000"/>
          <w:sz w:val="20"/>
          <w:szCs w:val="20"/>
        </w:rPr>
      </w:pPr>
      <w:r w:rsidRPr="00F3193F">
        <w:rPr>
          <w:rFonts w:ascii="Tahoma" w:hAnsi="Tahoma" w:cs="Tahoma"/>
          <w:b/>
          <w:bCs/>
          <w:color w:val="990000"/>
          <w:sz w:val="20"/>
          <w:szCs w:val="20"/>
        </w:rPr>
        <w:t>Διαδικασία αντιρρήσεων, οριστικοποίηση Έκθεσης Επιτόπιας Επαλήθευσης και έκδοση Απόφασης</w:t>
      </w:r>
    </w:p>
    <w:p w:rsidR="00073657" w:rsidRPr="00073657" w:rsidRDefault="00073657" w:rsidP="00073657">
      <w:pPr>
        <w:spacing w:after="120" w:line="280" w:lineRule="exact"/>
        <w:rPr>
          <w:rFonts w:ascii="Tahoma" w:hAnsi="Tahoma" w:cs="Tahoma"/>
          <w:color w:val="000000"/>
          <w:sz w:val="20"/>
          <w:szCs w:val="20"/>
        </w:rPr>
      </w:pPr>
      <w:r w:rsidRPr="00073657">
        <w:rPr>
          <w:rFonts w:ascii="Tahoma" w:hAnsi="Tahoma" w:cs="Tahoma"/>
          <w:color w:val="000000"/>
          <w:sz w:val="20"/>
          <w:szCs w:val="20"/>
        </w:rPr>
        <w:t xml:space="preserve">Ο Δικαιούχος δύναται να υποβάλει στην αρμόδια Αρχή που διενήργησε την επιτόπια επαλήθευση (ΔΑ/ ΕΦ) εγγράφως τις αντιρρήσεις του, εντός δεκαπέντε (15) ημερολογιακών ημερών από την παραλαβή της </w:t>
      </w:r>
      <w:r w:rsidRPr="00073657">
        <w:rPr>
          <w:rFonts w:ascii="Tahoma" w:hAnsi="Tahoma" w:cs="Tahoma"/>
          <w:i/>
          <w:color w:val="000000"/>
          <w:sz w:val="20"/>
          <w:szCs w:val="20"/>
        </w:rPr>
        <w:t>Έκθεσης Επιτόπιας Επαλήθευσης</w:t>
      </w:r>
      <w:r w:rsidRPr="00073657">
        <w:rPr>
          <w:rFonts w:ascii="Tahoma" w:hAnsi="Tahoma" w:cs="Tahoma"/>
          <w:color w:val="000000"/>
          <w:sz w:val="20"/>
          <w:szCs w:val="20"/>
        </w:rPr>
        <w:t>.</w:t>
      </w:r>
    </w:p>
    <w:p w:rsidR="004064F9" w:rsidRDefault="00073657" w:rsidP="004064F9">
      <w:pPr>
        <w:spacing w:after="120" w:line="280" w:lineRule="exact"/>
        <w:rPr>
          <w:rFonts w:ascii="Tahoma" w:hAnsi="Tahoma" w:cs="Tahoma"/>
          <w:color w:val="000000"/>
          <w:sz w:val="20"/>
          <w:szCs w:val="20"/>
        </w:rPr>
      </w:pPr>
      <w:r w:rsidRPr="00073657">
        <w:rPr>
          <w:rFonts w:ascii="Tahoma" w:hAnsi="Tahoma" w:cs="Tahoma"/>
          <w:color w:val="000000"/>
          <w:sz w:val="20"/>
          <w:szCs w:val="20"/>
        </w:rPr>
        <w:t>Οι αντιρρήσεις εξετάζονται από τη ΔΑ/</w:t>
      </w:r>
      <w:r w:rsidR="00017F7B">
        <w:rPr>
          <w:rFonts w:ascii="Tahoma" w:hAnsi="Tahoma" w:cs="Tahoma"/>
          <w:color w:val="000000"/>
          <w:sz w:val="20"/>
          <w:szCs w:val="20"/>
        </w:rPr>
        <w:t xml:space="preserve"> </w:t>
      </w:r>
      <w:r w:rsidRPr="00073657">
        <w:rPr>
          <w:rFonts w:ascii="Tahoma" w:hAnsi="Tahoma" w:cs="Tahoma"/>
          <w:color w:val="000000"/>
          <w:sz w:val="20"/>
          <w:szCs w:val="20"/>
        </w:rPr>
        <w:t>ΕΦ που διενήργησε την επιτόπια επαλήθευση εντός δεκαπέντε (15) ημερολογιακών ημερών από την υποβολή τους.</w:t>
      </w:r>
      <w:r w:rsidR="004064F9" w:rsidRPr="004064F9">
        <w:rPr>
          <w:rFonts w:ascii="Tahoma" w:hAnsi="Tahoma" w:cs="Tahoma"/>
          <w:color w:val="000000"/>
          <w:sz w:val="20"/>
          <w:szCs w:val="20"/>
        </w:rPr>
        <w:t xml:space="preserve"> </w:t>
      </w:r>
    </w:p>
    <w:p w:rsidR="004960BF" w:rsidRPr="00073657" w:rsidRDefault="004960BF" w:rsidP="004960BF">
      <w:pPr>
        <w:spacing w:after="120" w:line="280" w:lineRule="exact"/>
        <w:rPr>
          <w:rFonts w:ascii="Tahoma" w:hAnsi="Tahoma" w:cs="Tahoma"/>
          <w:color w:val="000000"/>
          <w:sz w:val="20"/>
          <w:szCs w:val="20"/>
        </w:rPr>
      </w:pPr>
      <w:r w:rsidRPr="00073657">
        <w:rPr>
          <w:rFonts w:ascii="Tahoma" w:hAnsi="Tahoma" w:cs="Tahoma"/>
          <w:color w:val="000000"/>
          <w:sz w:val="20"/>
          <w:szCs w:val="20"/>
        </w:rPr>
        <w:t>Σε περίπτωση που απαιτείται περαιτέρω διερεύνηση, προκειμένου να ληφθεί απόφαση για το βάσιμο ή μη των αντιρρήσεων που υποβλήθηκαν, δύναται να διενεργείται άμεσα συμπληρωματική επαλήθευση από το ίδιο Όργανο που διενήργησε την αρχική επαλήθευση. Στην περίπτωση αυτή, η Έκθεση ολοκληρώνεται εντός δέκα (10) ημερολογιακών ημερών από την ημερομηνία διενέργειας της συμπληρωματικής επαλήθευσης.</w:t>
      </w:r>
      <w:r>
        <w:rPr>
          <w:rFonts w:ascii="Tahoma" w:hAnsi="Tahoma" w:cs="Tahoma"/>
          <w:color w:val="000000"/>
          <w:sz w:val="20"/>
          <w:szCs w:val="20"/>
        </w:rPr>
        <w:t xml:space="preserve"> </w:t>
      </w:r>
    </w:p>
    <w:p w:rsidR="004064F9" w:rsidRPr="00073657" w:rsidRDefault="004064F9" w:rsidP="004064F9">
      <w:pPr>
        <w:spacing w:after="120" w:line="280" w:lineRule="exact"/>
        <w:rPr>
          <w:rFonts w:ascii="Tahoma" w:hAnsi="Tahoma" w:cs="Tahoma"/>
          <w:color w:val="000000"/>
          <w:sz w:val="20"/>
          <w:szCs w:val="20"/>
        </w:rPr>
      </w:pPr>
      <w:r>
        <w:rPr>
          <w:rFonts w:ascii="Tahoma" w:hAnsi="Tahoma" w:cs="Tahoma"/>
          <w:color w:val="000000"/>
          <w:sz w:val="20"/>
          <w:szCs w:val="20"/>
        </w:rPr>
        <w:t>Μ</w:t>
      </w:r>
      <w:r w:rsidRPr="00073657">
        <w:rPr>
          <w:rFonts w:ascii="Tahoma" w:hAnsi="Tahoma" w:cs="Tahoma"/>
          <w:color w:val="000000"/>
          <w:sz w:val="20"/>
          <w:szCs w:val="20"/>
        </w:rPr>
        <w:t xml:space="preserve">ετά την εξέταση </w:t>
      </w:r>
      <w:r>
        <w:rPr>
          <w:rFonts w:ascii="Tahoma" w:hAnsi="Tahoma" w:cs="Tahoma"/>
          <w:color w:val="000000"/>
          <w:sz w:val="20"/>
          <w:szCs w:val="20"/>
        </w:rPr>
        <w:t>των αντιρρήσεων</w:t>
      </w:r>
      <w:r w:rsidRPr="00073657">
        <w:rPr>
          <w:rFonts w:ascii="Tahoma" w:hAnsi="Tahoma" w:cs="Tahoma"/>
          <w:color w:val="000000"/>
          <w:sz w:val="20"/>
          <w:szCs w:val="20"/>
        </w:rPr>
        <w:t xml:space="preserve"> ή σε περίπτωση παρέλευσης άπρακτης της προθεσμίας υποβολής των αντιρρήσεων, η Έκθεση οριστικοποιείται</w:t>
      </w:r>
      <w:r w:rsidR="00125F21">
        <w:rPr>
          <w:rFonts w:ascii="Tahoma" w:hAnsi="Tahoma" w:cs="Tahoma"/>
          <w:color w:val="000000"/>
          <w:sz w:val="20"/>
          <w:szCs w:val="20"/>
        </w:rPr>
        <w:t>.</w:t>
      </w:r>
    </w:p>
    <w:p w:rsidR="0097110C" w:rsidRPr="00680B58" w:rsidRDefault="00073657" w:rsidP="00680B58">
      <w:pPr>
        <w:spacing w:after="120" w:line="280" w:lineRule="exact"/>
        <w:rPr>
          <w:rFonts w:ascii="Tahoma" w:hAnsi="Tahoma" w:cs="Tahoma"/>
          <w:i/>
          <w:color w:val="000000"/>
          <w:sz w:val="20"/>
          <w:szCs w:val="20"/>
        </w:rPr>
      </w:pPr>
      <w:r w:rsidRPr="00680B58">
        <w:rPr>
          <w:rFonts w:ascii="Tahoma" w:hAnsi="Tahoma" w:cs="Tahoma"/>
          <w:color w:val="000000"/>
          <w:sz w:val="20"/>
          <w:szCs w:val="20"/>
        </w:rPr>
        <w:t>Όταν η οριστική Έκθεση δεν προτείνει δημοσιο</w:t>
      </w:r>
      <w:r w:rsidR="001D101F">
        <w:rPr>
          <w:rFonts w:ascii="Tahoma" w:hAnsi="Tahoma" w:cs="Tahoma"/>
          <w:color w:val="000000"/>
          <w:sz w:val="20"/>
          <w:szCs w:val="20"/>
        </w:rPr>
        <w:t xml:space="preserve">νομική διόρθωση ή </w:t>
      </w:r>
      <w:r w:rsidR="004960BF" w:rsidRPr="00680B58">
        <w:rPr>
          <w:rFonts w:ascii="Tahoma" w:hAnsi="Tahoma" w:cs="Tahoma"/>
          <w:color w:val="000000"/>
          <w:sz w:val="20"/>
          <w:szCs w:val="20"/>
        </w:rPr>
        <w:t>και ανάκτηση,</w:t>
      </w:r>
      <w:r w:rsidRPr="00680B58">
        <w:rPr>
          <w:rFonts w:ascii="Tahoma" w:hAnsi="Tahoma" w:cs="Tahoma"/>
          <w:color w:val="000000"/>
          <w:sz w:val="20"/>
          <w:szCs w:val="20"/>
        </w:rPr>
        <w:t xml:space="preserve"> </w:t>
      </w:r>
      <w:r w:rsidR="004960BF" w:rsidRPr="00680B58">
        <w:rPr>
          <w:rFonts w:ascii="Tahoma" w:hAnsi="Tahoma" w:cs="Tahoma"/>
          <w:color w:val="000000"/>
          <w:sz w:val="20"/>
          <w:szCs w:val="20"/>
        </w:rPr>
        <w:t>εγκρίνεται από τον Προϊστάμενο της αρμόδιας ΔΑ/ ΕΦ</w:t>
      </w:r>
      <w:r w:rsidR="005B4F96">
        <w:rPr>
          <w:rFonts w:ascii="Tahoma" w:hAnsi="Tahoma" w:cs="Tahoma"/>
          <w:color w:val="000000"/>
          <w:sz w:val="20"/>
          <w:szCs w:val="20"/>
        </w:rPr>
        <w:t>, καταχωρίζεται στο ΟΠΣ</w:t>
      </w:r>
      <w:r w:rsidR="004960BF" w:rsidRPr="00680B58">
        <w:rPr>
          <w:rFonts w:ascii="Tahoma" w:hAnsi="Tahoma" w:cs="Tahoma"/>
          <w:sz w:val="20"/>
          <w:szCs w:val="20"/>
        </w:rPr>
        <w:t xml:space="preserve"> </w:t>
      </w:r>
      <w:r w:rsidR="004960BF" w:rsidRPr="00680B58">
        <w:rPr>
          <w:rFonts w:ascii="Tahoma" w:hAnsi="Tahoma" w:cs="Tahoma"/>
          <w:color w:val="000000"/>
          <w:sz w:val="20"/>
          <w:szCs w:val="20"/>
        </w:rPr>
        <w:t xml:space="preserve">και </w:t>
      </w:r>
      <w:r w:rsidRPr="00680B58">
        <w:rPr>
          <w:rFonts w:ascii="Tahoma" w:hAnsi="Tahoma" w:cs="Tahoma"/>
          <w:sz w:val="20"/>
          <w:szCs w:val="20"/>
        </w:rPr>
        <w:t>κοινοποιεί</w:t>
      </w:r>
      <w:r w:rsidR="004960BF" w:rsidRPr="00680B58">
        <w:rPr>
          <w:rFonts w:ascii="Tahoma" w:hAnsi="Tahoma" w:cs="Tahoma"/>
          <w:sz w:val="20"/>
          <w:szCs w:val="20"/>
        </w:rPr>
        <w:t>ται</w:t>
      </w:r>
      <w:r w:rsidRPr="00680B58">
        <w:rPr>
          <w:rFonts w:ascii="Tahoma" w:hAnsi="Tahoma" w:cs="Tahoma"/>
          <w:sz w:val="20"/>
          <w:szCs w:val="20"/>
        </w:rPr>
        <w:t xml:space="preserve"> </w:t>
      </w:r>
      <w:r w:rsidRPr="00680B58">
        <w:rPr>
          <w:rFonts w:ascii="Tahoma" w:hAnsi="Tahoma" w:cs="Tahoma"/>
          <w:color w:val="000000"/>
          <w:sz w:val="20"/>
          <w:szCs w:val="20"/>
        </w:rPr>
        <w:t>στο Δικαιούχο.</w:t>
      </w:r>
      <w:r w:rsidR="004E35C6" w:rsidRPr="00680B58">
        <w:rPr>
          <w:rFonts w:ascii="Tahoma" w:hAnsi="Tahoma" w:cs="Tahoma"/>
          <w:color w:val="000000"/>
          <w:sz w:val="20"/>
          <w:szCs w:val="20"/>
        </w:rPr>
        <w:t xml:space="preserve"> Εφόσον</w:t>
      </w:r>
      <w:r w:rsidR="0097110C" w:rsidRPr="00680B58">
        <w:rPr>
          <w:rFonts w:ascii="Tahoma" w:hAnsi="Tahoma" w:cs="Tahoma"/>
          <w:color w:val="000000"/>
          <w:sz w:val="20"/>
          <w:szCs w:val="20"/>
        </w:rPr>
        <w:t xml:space="preserve"> η Έκθεση περιλαμβάνει συστάσεις προς το Δικαιούχο, η αρμόδια ΔΑ/ ΕΦ παρακολου</w:t>
      </w:r>
      <w:r w:rsidR="004E35C6" w:rsidRPr="00680B58">
        <w:rPr>
          <w:rFonts w:ascii="Tahoma" w:hAnsi="Tahoma" w:cs="Tahoma"/>
          <w:color w:val="000000"/>
          <w:sz w:val="20"/>
          <w:szCs w:val="20"/>
        </w:rPr>
        <w:t>θεί τη συμμόρφωσή του</w:t>
      </w:r>
      <w:r w:rsidR="0097110C" w:rsidRPr="00680B58">
        <w:rPr>
          <w:rFonts w:ascii="Tahoma" w:hAnsi="Tahoma" w:cs="Tahoma"/>
          <w:color w:val="000000"/>
          <w:sz w:val="20"/>
          <w:szCs w:val="20"/>
        </w:rPr>
        <w:t xml:space="preserve"> </w:t>
      </w:r>
      <w:r w:rsidR="0097110C" w:rsidRPr="00680B58">
        <w:rPr>
          <w:rFonts w:ascii="Tahoma" w:hAnsi="Tahoma" w:cs="Tahoma"/>
          <w:i/>
          <w:color w:val="000000"/>
          <w:sz w:val="20"/>
          <w:szCs w:val="20"/>
        </w:rPr>
        <w:t>(Διαδικασία ΔΙΙ_8).</w:t>
      </w:r>
    </w:p>
    <w:p w:rsidR="00684F71" w:rsidRPr="00455AF1" w:rsidRDefault="00073657" w:rsidP="005B4F96">
      <w:pPr>
        <w:spacing w:after="120" w:line="280" w:lineRule="atLeast"/>
        <w:rPr>
          <w:rFonts w:ascii="Tahoma" w:hAnsi="Tahoma" w:cs="Tahoma"/>
          <w:sz w:val="20"/>
          <w:szCs w:val="20"/>
        </w:rPr>
      </w:pPr>
      <w:r w:rsidRPr="00680B58">
        <w:rPr>
          <w:rFonts w:ascii="Tahoma" w:hAnsi="Tahoma" w:cs="Tahoma"/>
          <w:color w:val="000000"/>
          <w:sz w:val="20"/>
          <w:szCs w:val="20"/>
        </w:rPr>
        <w:t>Όταν η οριστική Έκθεση προ</w:t>
      </w:r>
      <w:r w:rsidR="001D101F">
        <w:rPr>
          <w:rFonts w:ascii="Tahoma" w:hAnsi="Tahoma" w:cs="Tahoma"/>
          <w:color w:val="000000"/>
          <w:sz w:val="20"/>
          <w:szCs w:val="20"/>
        </w:rPr>
        <w:t>τείνει δημοσιονομική διόρθωση ή</w:t>
      </w:r>
      <w:r w:rsidRPr="00680B58">
        <w:rPr>
          <w:rFonts w:ascii="Tahoma" w:hAnsi="Tahoma" w:cs="Tahoma"/>
          <w:color w:val="000000"/>
          <w:sz w:val="20"/>
          <w:szCs w:val="20"/>
        </w:rPr>
        <w:t xml:space="preserve"> και ανάκτηση, αυτή εγκρίνεται από το Γενικό ή Ειδικό Γραμματέα ή Περιφερειάρχη ή άλλο αρμόδιο όργανο κατά τα προβλεπόμενα στο άρθρο 7 της ΚΥΑ Δημοσιονομικών Διορθώσεων. Στην περίπτωση αυτή, η ΔΑ/ ΕΦ </w:t>
      </w:r>
      <w:r w:rsidR="00684F71" w:rsidRPr="00680B58">
        <w:rPr>
          <w:rFonts w:ascii="Tahoma" w:hAnsi="Tahoma" w:cs="Tahoma"/>
          <w:color w:val="000000"/>
          <w:sz w:val="20"/>
          <w:szCs w:val="20"/>
        </w:rPr>
        <w:t xml:space="preserve">προωθεί στο ανωτέρω όργανο για έγκριση την οριστική </w:t>
      </w:r>
      <w:r w:rsidR="00684F71" w:rsidRPr="00680B58">
        <w:rPr>
          <w:rFonts w:ascii="Tahoma" w:hAnsi="Tahoma" w:cs="Tahoma"/>
          <w:i/>
          <w:color w:val="000000"/>
          <w:sz w:val="20"/>
          <w:szCs w:val="20"/>
        </w:rPr>
        <w:t>Έκθεση Επιτόπιας Επαλήθευσης</w:t>
      </w:r>
      <w:r w:rsidR="00684F71" w:rsidRPr="00680B58">
        <w:rPr>
          <w:rFonts w:ascii="Tahoma" w:hAnsi="Tahoma" w:cs="Tahoma"/>
          <w:color w:val="000000"/>
          <w:sz w:val="20"/>
          <w:szCs w:val="20"/>
        </w:rPr>
        <w:t xml:space="preserve"> και την </w:t>
      </w:r>
      <w:r w:rsidR="00684F71" w:rsidRPr="00680B58">
        <w:rPr>
          <w:rFonts w:ascii="Tahoma" w:hAnsi="Tahoma" w:cs="Tahoma"/>
          <w:i/>
          <w:color w:val="000000"/>
          <w:sz w:val="20"/>
          <w:szCs w:val="20"/>
        </w:rPr>
        <w:t xml:space="preserve">Απόφαση Δημοσιονομικής Διόρθωσης (Ε.ΙΙ.7_4). </w:t>
      </w:r>
      <w:r w:rsidR="005B4F96">
        <w:rPr>
          <w:rFonts w:ascii="Tahoma" w:hAnsi="Tahoma" w:cs="Tahoma"/>
          <w:color w:val="000000"/>
          <w:sz w:val="20"/>
          <w:szCs w:val="20"/>
        </w:rPr>
        <w:t>Η</w:t>
      </w:r>
      <w:r w:rsidR="00684F71">
        <w:rPr>
          <w:rFonts w:ascii="Tahoma" w:hAnsi="Tahoma" w:cs="Tahoma"/>
          <w:color w:val="000000"/>
          <w:sz w:val="20"/>
          <w:szCs w:val="20"/>
        </w:rPr>
        <w:t xml:space="preserve"> </w:t>
      </w:r>
      <w:r w:rsidR="00684F71" w:rsidRPr="00073657">
        <w:rPr>
          <w:rFonts w:ascii="Tahoma" w:hAnsi="Tahoma" w:cs="Tahoma"/>
          <w:color w:val="000000"/>
          <w:sz w:val="20"/>
          <w:szCs w:val="20"/>
        </w:rPr>
        <w:t xml:space="preserve">οριστική </w:t>
      </w:r>
      <w:r w:rsidR="00684F71" w:rsidRPr="00073657">
        <w:rPr>
          <w:rFonts w:ascii="Tahoma" w:hAnsi="Tahoma" w:cs="Tahoma"/>
          <w:i/>
          <w:color w:val="000000"/>
          <w:sz w:val="20"/>
          <w:szCs w:val="20"/>
        </w:rPr>
        <w:t xml:space="preserve">Έκθεση </w:t>
      </w:r>
      <w:r w:rsidR="00684F71">
        <w:rPr>
          <w:rFonts w:ascii="Tahoma" w:hAnsi="Tahoma" w:cs="Tahoma"/>
          <w:i/>
          <w:color w:val="000000"/>
          <w:sz w:val="20"/>
          <w:szCs w:val="20"/>
        </w:rPr>
        <w:t xml:space="preserve">Επιτόπιας </w:t>
      </w:r>
      <w:r w:rsidR="00684F71" w:rsidRPr="00073657">
        <w:rPr>
          <w:rFonts w:ascii="Tahoma" w:hAnsi="Tahoma" w:cs="Tahoma"/>
          <w:i/>
          <w:color w:val="000000"/>
          <w:sz w:val="20"/>
          <w:szCs w:val="20"/>
        </w:rPr>
        <w:t>Επαλήθευσης</w:t>
      </w:r>
      <w:r w:rsidR="00684F71">
        <w:rPr>
          <w:rFonts w:ascii="Tahoma" w:hAnsi="Tahoma" w:cs="Tahoma"/>
          <w:i/>
          <w:color w:val="000000"/>
          <w:sz w:val="20"/>
          <w:szCs w:val="20"/>
        </w:rPr>
        <w:t xml:space="preserve"> </w:t>
      </w:r>
      <w:r w:rsidR="00684F71" w:rsidRPr="00455AF1">
        <w:rPr>
          <w:rFonts w:ascii="Tahoma" w:hAnsi="Tahoma" w:cs="Tahoma"/>
          <w:sz w:val="20"/>
          <w:szCs w:val="20"/>
        </w:rPr>
        <w:t xml:space="preserve">καταχωρίζεται στο ΟΠΣ. </w:t>
      </w:r>
    </w:p>
    <w:p w:rsidR="00073657" w:rsidRPr="00073657" w:rsidRDefault="00073657" w:rsidP="00073657">
      <w:pPr>
        <w:spacing w:after="120" w:line="280" w:lineRule="exact"/>
        <w:ind w:right="-57"/>
        <w:rPr>
          <w:rFonts w:ascii="Tahoma" w:hAnsi="Tahoma" w:cs="Tahoma"/>
          <w:color w:val="000000"/>
          <w:sz w:val="20"/>
          <w:szCs w:val="20"/>
        </w:rPr>
      </w:pPr>
      <w:r w:rsidRPr="00073657">
        <w:rPr>
          <w:rFonts w:ascii="Tahoma" w:hAnsi="Tahoma" w:cs="Tahoma"/>
          <w:color w:val="000000"/>
          <w:sz w:val="20"/>
          <w:szCs w:val="20"/>
        </w:rPr>
        <w:t xml:space="preserve">Η </w:t>
      </w:r>
      <w:r w:rsidRPr="00073657">
        <w:rPr>
          <w:rFonts w:ascii="Tahoma" w:hAnsi="Tahoma" w:cs="Tahoma"/>
          <w:i/>
          <w:color w:val="000000"/>
          <w:sz w:val="20"/>
          <w:szCs w:val="20"/>
        </w:rPr>
        <w:t>Απόφαση Δημοσιονομικής Διόρθωσης</w:t>
      </w:r>
      <w:r w:rsidR="00CC13B6">
        <w:rPr>
          <w:rFonts w:ascii="Tahoma" w:hAnsi="Tahoma" w:cs="Tahoma"/>
          <w:i/>
          <w:color w:val="000000"/>
          <w:sz w:val="20"/>
          <w:szCs w:val="20"/>
        </w:rPr>
        <w:t>/Ανάκτησης</w:t>
      </w:r>
      <w:r w:rsidRPr="00073657">
        <w:rPr>
          <w:rFonts w:ascii="Tahoma" w:hAnsi="Tahoma" w:cs="Tahoma"/>
          <w:i/>
          <w:color w:val="000000"/>
          <w:sz w:val="20"/>
          <w:szCs w:val="20"/>
        </w:rPr>
        <w:t xml:space="preserve"> </w:t>
      </w:r>
      <w:r w:rsidRPr="00073657">
        <w:rPr>
          <w:rFonts w:ascii="Tahoma" w:hAnsi="Tahoma" w:cs="Tahoma"/>
          <w:color w:val="000000"/>
          <w:sz w:val="20"/>
          <w:szCs w:val="20"/>
        </w:rPr>
        <w:t xml:space="preserve">και η οριστική </w:t>
      </w:r>
      <w:r w:rsidRPr="00073657">
        <w:rPr>
          <w:rFonts w:ascii="Tahoma" w:hAnsi="Tahoma" w:cs="Tahoma"/>
          <w:i/>
          <w:color w:val="000000"/>
          <w:sz w:val="20"/>
          <w:szCs w:val="20"/>
        </w:rPr>
        <w:t xml:space="preserve">Έκθεση </w:t>
      </w:r>
      <w:r w:rsidR="00CC13B6">
        <w:rPr>
          <w:rFonts w:ascii="Tahoma" w:hAnsi="Tahoma" w:cs="Tahoma"/>
          <w:i/>
          <w:color w:val="000000"/>
          <w:sz w:val="20"/>
          <w:szCs w:val="20"/>
        </w:rPr>
        <w:t xml:space="preserve">Επιτόπιας </w:t>
      </w:r>
      <w:r w:rsidRPr="00073657">
        <w:rPr>
          <w:rFonts w:ascii="Tahoma" w:hAnsi="Tahoma" w:cs="Tahoma"/>
          <w:i/>
          <w:color w:val="000000"/>
          <w:sz w:val="20"/>
          <w:szCs w:val="20"/>
        </w:rPr>
        <w:t>Επαλήθευσης</w:t>
      </w:r>
      <w:r w:rsidRPr="00073657">
        <w:rPr>
          <w:rFonts w:ascii="Tahoma" w:hAnsi="Tahoma" w:cs="Tahoma"/>
          <w:color w:val="000000"/>
          <w:sz w:val="20"/>
          <w:szCs w:val="20"/>
        </w:rPr>
        <w:t xml:space="preserve"> κοινοποιούνται στο Δικαιούχο</w:t>
      </w:r>
      <w:r w:rsidR="00BC239F">
        <w:rPr>
          <w:rFonts w:ascii="Tahoma" w:hAnsi="Tahoma" w:cs="Tahoma"/>
          <w:color w:val="000000"/>
          <w:sz w:val="20"/>
          <w:szCs w:val="20"/>
        </w:rPr>
        <w:t xml:space="preserve"> με συστημένη επιστολή ή/και με απόδειξη παραλαβής</w:t>
      </w:r>
      <w:r w:rsidRPr="00073657">
        <w:rPr>
          <w:rFonts w:ascii="Tahoma" w:hAnsi="Tahoma" w:cs="Tahoma"/>
          <w:color w:val="000000"/>
          <w:sz w:val="20"/>
          <w:szCs w:val="20"/>
        </w:rPr>
        <w:t xml:space="preserve">, </w:t>
      </w:r>
      <w:r w:rsidR="00A16ADD" w:rsidRPr="00073657">
        <w:rPr>
          <w:rFonts w:ascii="Tahoma" w:hAnsi="Tahoma" w:cs="Tahoma"/>
          <w:color w:val="000000"/>
          <w:sz w:val="20"/>
          <w:szCs w:val="20"/>
        </w:rPr>
        <w:t xml:space="preserve">στην Αρχή Πιστοποίησης </w:t>
      </w:r>
      <w:r w:rsidR="00A16ADD">
        <w:rPr>
          <w:rFonts w:ascii="Tahoma" w:hAnsi="Tahoma" w:cs="Tahoma"/>
          <w:color w:val="000000"/>
          <w:sz w:val="20"/>
          <w:szCs w:val="20"/>
        </w:rPr>
        <w:t xml:space="preserve">και </w:t>
      </w:r>
      <w:r w:rsidRPr="00073657">
        <w:rPr>
          <w:rFonts w:ascii="Tahoma" w:hAnsi="Tahoma" w:cs="Tahoma"/>
          <w:color w:val="000000"/>
          <w:sz w:val="20"/>
          <w:szCs w:val="20"/>
        </w:rPr>
        <w:t xml:space="preserve">στην Αρχή Ελέγχου. </w:t>
      </w:r>
    </w:p>
    <w:p w:rsidR="00073657" w:rsidRPr="00073657" w:rsidRDefault="0097110C" w:rsidP="00073657">
      <w:pPr>
        <w:spacing w:after="120" w:line="280" w:lineRule="exact"/>
        <w:ind w:right="-57"/>
        <w:rPr>
          <w:rFonts w:ascii="Tahoma" w:hAnsi="Tahoma" w:cs="Tahoma"/>
          <w:color w:val="000000"/>
          <w:sz w:val="20"/>
          <w:szCs w:val="20"/>
        </w:rPr>
      </w:pPr>
      <w:r>
        <w:rPr>
          <w:rFonts w:ascii="Tahoma" w:hAnsi="Tahoma" w:cs="Tahoma"/>
          <w:color w:val="000000"/>
          <w:sz w:val="20"/>
          <w:szCs w:val="20"/>
        </w:rPr>
        <w:t>Με</w:t>
      </w:r>
      <w:r w:rsidR="00073657" w:rsidRPr="00073657">
        <w:rPr>
          <w:rFonts w:ascii="Tahoma" w:hAnsi="Tahoma" w:cs="Tahoma"/>
          <w:color w:val="000000"/>
          <w:sz w:val="20"/>
          <w:szCs w:val="20"/>
        </w:rPr>
        <w:t xml:space="preserve"> την έγκριση της οριστικής Έκθεσης από το ως ανωτέρω αρμόδιο όργανο, </w:t>
      </w:r>
      <w:r>
        <w:rPr>
          <w:rFonts w:ascii="Tahoma" w:hAnsi="Tahoma" w:cs="Tahoma"/>
          <w:color w:val="000000"/>
          <w:sz w:val="20"/>
          <w:szCs w:val="20"/>
        </w:rPr>
        <w:t>η</w:t>
      </w:r>
      <w:r w:rsidRPr="00073657">
        <w:rPr>
          <w:rFonts w:ascii="Tahoma" w:hAnsi="Tahoma" w:cs="Tahoma"/>
          <w:color w:val="000000"/>
          <w:sz w:val="20"/>
          <w:szCs w:val="20"/>
        </w:rPr>
        <w:t xml:space="preserve"> αρμόδια ΔΑ/ΕΦ </w:t>
      </w:r>
      <w:r w:rsidR="00073657" w:rsidRPr="00073657">
        <w:rPr>
          <w:rFonts w:ascii="Tahoma" w:hAnsi="Tahoma" w:cs="Tahoma"/>
          <w:color w:val="000000"/>
          <w:sz w:val="20"/>
          <w:szCs w:val="20"/>
        </w:rPr>
        <w:t xml:space="preserve">συντάσσει </w:t>
      </w:r>
      <w:r w:rsidR="00073657" w:rsidRPr="00073657">
        <w:rPr>
          <w:rFonts w:ascii="Tahoma" w:hAnsi="Tahoma" w:cs="Tahoma"/>
          <w:i/>
          <w:sz w:val="20"/>
          <w:szCs w:val="20"/>
        </w:rPr>
        <w:t>Δελτίο Καταχώρ</w:t>
      </w:r>
      <w:r w:rsidR="00684F71">
        <w:rPr>
          <w:rFonts w:ascii="Tahoma" w:hAnsi="Tahoma" w:cs="Tahoma"/>
          <w:i/>
          <w:sz w:val="20"/>
          <w:szCs w:val="20"/>
        </w:rPr>
        <w:t>ι</w:t>
      </w:r>
      <w:r w:rsidR="00073657" w:rsidRPr="00073657">
        <w:rPr>
          <w:rFonts w:ascii="Tahoma" w:hAnsi="Tahoma" w:cs="Tahoma"/>
          <w:i/>
          <w:sz w:val="20"/>
          <w:szCs w:val="20"/>
        </w:rPr>
        <w:t xml:space="preserve">σης Διορθώσεων (ΕΙΙ.7_5), </w:t>
      </w:r>
      <w:r w:rsidR="00073657" w:rsidRPr="00073657">
        <w:rPr>
          <w:rFonts w:ascii="Tahoma" w:hAnsi="Tahoma" w:cs="Tahoma"/>
          <w:sz w:val="20"/>
          <w:szCs w:val="20"/>
        </w:rPr>
        <w:t xml:space="preserve">μέσω του οποίου </w:t>
      </w:r>
      <w:r w:rsidR="00073657" w:rsidRPr="00073657">
        <w:rPr>
          <w:rFonts w:ascii="Tahoma" w:hAnsi="Tahoma" w:cs="Tahoma"/>
          <w:color w:val="000000"/>
          <w:sz w:val="20"/>
          <w:szCs w:val="20"/>
        </w:rPr>
        <w:t>καταχωρίζει στο ΟΠΣ, εντός τριών (3) εργάσιμων ημερών από την έγκριση, το ποσό της δημοσιονομικής διόρθωσης, μειώνοντας αντίστοιχα τα συγχρηματοδοτούμενα ποσά που έχουν ήδη καταχωρ</w:t>
      </w:r>
      <w:r w:rsidR="008A5F65">
        <w:rPr>
          <w:rFonts w:ascii="Tahoma" w:hAnsi="Tahoma" w:cs="Tahoma"/>
          <w:color w:val="000000"/>
          <w:sz w:val="20"/>
          <w:szCs w:val="20"/>
        </w:rPr>
        <w:t>ισ</w:t>
      </w:r>
      <w:r w:rsidR="00073657" w:rsidRPr="00073657">
        <w:rPr>
          <w:rFonts w:ascii="Tahoma" w:hAnsi="Tahoma" w:cs="Tahoma"/>
          <w:color w:val="000000"/>
          <w:sz w:val="20"/>
          <w:szCs w:val="20"/>
        </w:rPr>
        <w:t xml:space="preserve">θεί. Τα ποσά αυτά δεν μπορούν να επαναχρησιμοποιηθούν για την εν λόγω </w:t>
      </w:r>
      <w:r w:rsidR="00CC13B6">
        <w:rPr>
          <w:rFonts w:ascii="Tahoma" w:hAnsi="Tahoma" w:cs="Tahoma"/>
          <w:color w:val="000000"/>
          <w:sz w:val="20"/>
          <w:szCs w:val="20"/>
        </w:rPr>
        <w:t>π</w:t>
      </w:r>
      <w:r w:rsidR="00CC13B6" w:rsidRPr="00073657">
        <w:rPr>
          <w:rFonts w:ascii="Tahoma" w:hAnsi="Tahoma" w:cs="Tahoma"/>
          <w:color w:val="000000"/>
          <w:sz w:val="20"/>
          <w:szCs w:val="20"/>
        </w:rPr>
        <w:t>ράξη</w:t>
      </w:r>
      <w:r w:rsidR="00073657" w:rsidRPr="00073657">
        <w:rPr>
          <w:rFonts w:ascii="Tahoma" w:hAnsi="Tahoma" w:cs="Tahoma"/>
          <w:color w:val="000000"/>
          <w:sz w:val="20"/>
          <w:szCs w:val="20"/>
        </w:rPr>
        <w:t>.</w:t>
      </w:r>
    </w:p>
    <w:p w:rsidR="00073657" w:rsidRPr="00073657" w:rsidRDefault="00073657" w:rsidP="00073657">
      <w:pPr>
        <w:spacing w:after="120" w:line="280" w:lineRule="exact"/>
        <w:rPr>
          <w:rFonts w:ascii="Tahoma" w:hAnsi="Tahoma" w:cs="Tahoma"/>
          <w:sz w:val="20"/>
          <w:szCs w:val="20"/>
        </w:rPr>
      </w:pPr>
      <w:r w:rsidRPr="00073657">
        <w:rPr>
          <w:rFonts w:ascii="Tahoma" w:hAnsi="Tahoma" w:cs="Tahoma"/>
          <w:sz w:val="20"/>
          <w:szCs w:val="20"/>
        </w:rPr>
        <w:t xml:space="preserve">Η Απόφαση Δημοσιονομικής Διόρθωσης συνιστά και Απόφαση Ανάκτησης αχρεωστήτως ή παρανόμως καταβληθέντων ποσών στις περιπτώσεις που προβλέπονται από την παρ. 3 του άρθρου 33 του Ν. 4314/2014, οπότε και ενεργοποιείται η </w:t>
      </w:r>
      <w:r w:rsidRPr="00073657">
        <w:rPr>
          <w:rFonts w:ascii="Tahoma" w:hAnsi="Tahoma" w:cs="Tahoma"/>
          <w:i/>
          <w:color w:val="000000"/>
          <w:sz w:val="20"/>
          <w:szCs w:val="20"/>
        </w:rPr>
        <w:t>Διαδικασία ΔΙΙΙ_2: Ανάκτηση αχρεωστήτως ή παρανόμως καταβληθέντων ποσών</w:t>
      </w:r>
      <w:r w:rsidRPr="00073657">
        <w:rPr>
          <w:rFonts w:ascii="Tahoma" w:hAnsi="Tahoma" w:cs="Tahoma"/>
          <w:sz w:val="20"/>
          <w:szCs w:val="20"/>
        </w:rPr>
        <w:t>.</w:t>
      </w:r>
    </w:p>
    <w:p w:rsidR="00067902" w:rsidRDefault="00067902" w:rsidP="00951033">
      <w:pPr>
        <w:spacing w:before="240" w:after="120" w:line="280" w:lineRule="exact"/>
        <w:rPr>
          <w:rFonts w:ascii="Tahoma" w:hAnsi="Tahoma" w:cs="Tahoma"/>
          <w:b/>
          <w:bCs/>
          <w:color w:val="800000"/>
          <w:sz w:val="20"/>
          <w:szCs w:val="20"/>
        </w:rPr>
      </w:pPr>
      <w:r w:rsidRPr="002F384E">
        <w:rPr>
          <w:rFonts w:ascii="Tahoma" w:hAnsi="Tahoma" w:cs="Tahoma"/>
          <w:b/>
          <w:bCs/>
          <w:color w:val="800000"/>
          <w:sz w:val="20"/>
          <w:szCs w:val="20"/>
        </w:rPr>
        <w:t>ΕΝΔΕΙΞΕΙΣ ΑΠΑΤΗΣ</w:t>
      </w:r>
    </w:p>
    <w:p w:rsidR="0061000A" w:rsidRDefault="00067902" w:rsidP="0061000A">
      <w:pPr>
        <w:spacing w:after="120" w:line="280" w:lineRule="exact"/>
        <w:rPr>
          <w:rFonts w:ascii="Tahoma" w:hAnsi="Tahoma" w:cs="Tahoma"/>
          <w:sz w:val="20"/>
          <w:szCs w:val="20"/>
        </w:rPr>
      </w:pPr>
      <w:r w:rsidRPr="00D9132E">
        <w:rPr>
          <w:rFonts w:ascii="Tahoma" w:hAnsi="Tahoma" w:cs="Tahoma"/>
          <w:color w:val="000000"/>
          <w:sz w:val="20"/>
          <w:szCs w:val="20"/>
        </w:rPr>
        <w:t xml:space="preserve">Στην περίπτωση που </w:t>
      </w:r>
      <w:r>
        <w:rPr>
          <w:rFonts w:ascii="Tahoma" w:hAnsi="Tahoma" w:cs="Tahoma"/>
          <w:sz w:val="20"/>
          <w:szCs w:val="20"/>
        </w:rPr>
        <w:t xml:space="preserve">στο πλαίσιο της επιτόπιας επαλήθευσης, </w:t>
      </w:r>
      <w:r>
        <w:rPr>
          <w:rFonts w:ascii="Tahoma" w:hAnsi="Tahoma" w:cs="Tahoma"/>
          <w:color w:val="000000"/>
          <w:sz w:val="20"/>
          <w:szCs w:val="20"/>
        </w:rPr>
        <w:t xml:space="preserve">η </w:t>
      </w:r>
      <w:r>
        <w:rPr>
          <w:rFonts w:ascii="Tahoma" w:hAnsi="Tahoma" w:cs="Tahoma"/>
          <w:sz w:val="20"/>
          <w:szCs w:val="20"/>
        </w:rPr>
        <w:t xml:space="preserve">ΔΑ/ΕΦ εντοπίζει </w:t>
      </w:r>
      <w:r w:rsidRPr="00D9132E">
        <w:rPr>
          <w:rFonts w:ascii="Tahoma" w:hAnsi="Tahoma" w:cs="Tahoma"/>
          <w:color w:val="000000"/>
          <w:sz w:val="20"/>
          <w:szCs w:val="20"/>
        </w:rPr>
        <w:t xml:space="preserve">παρατυπία </w:t>
      </w:r>
      <w:r>
        <w:rPr>
          <w:rFonts w:ascii="Tahoma" w:hAnsi="Tahoma" w:cs="Tahoma"/>
          <w:color w:val="000000"/>
          <w:sz w:val="20"/>
          <w:szCs w:val="20"/>
        </w:rPr>
        <w:t xml:space="preserve">που κρίνει ότι </w:t>
      </w:r>
      <w:r w:rsidRPr="00D9132E">
        <w:rPr>
          <w:rFonts w:ascii="Tahoma" w:hAnsi="Tahoma" w:cs="Tahoma"/>
          <w:color w:val="000000"/>
          <w:sz w:val="20"/>
          <w:szCs w:val="20"/>
        </w:rPr>
        <w:t xml:space="preserve">ενέχει ένδειξη απάτης, ενεργοποιείται </w:t>
      </w:r>
      <w:r>
        <w:rPr>
          <w:rFonts w:ascii="Tahoma" w:hAnsi="Tahoma" w:cs="Tahoma"/>
          <w:color w:val="000000"/>
          <w:sz w:val="20"/>
          <w:szCs w:val="20"/>
        </w:rPr>
        <w:t xml:space="preserve">και </w:t>
      </w:r>
      <w:r w:rsidRPr="00D9132E">
        <w:rPr>
          <w:rFonts w:ascii="Tahoma" w:hAnsi="Tahoma" w:cs="Tahoma"/>
          <w:color w:val="000000"/>
          <w:sz w:val="20"/>
          <w:szCs w:val="20"/>
        </w:rPr>
        <w:t xml:space="preserve">η Διαδικασία: </w:t>
      </w:r>
      <w:r w:rsidRPr="00D9132E">
        <w:rPr>
          <w:rFonts w:ascii="Tahoma" w:hAnsi="Tahoma" w:cs="Tahoma"/>
          <w:i/>
          <w:iCs/>
          <w:color w:val="000000"/>
          <w:sz w:val="20"/>
          <w:szCs w:val="20"/>
        </w:rPr>
        <w:t>Δ_</w:t>
      </w:r>
      <w:r w:rsidRPr="00D9132E">
        <w:rPr>
          <w:rFonts w:ascii="Tahoma" w:hAnsi="Tahoma" w:cs="Tahoma"/>
          <w:i/>
          <w:iCs/>
          <w:color w:val="000000"/>
          <w:sz w:val="20"/>
          <w:szCs w:val="20"/>
          <w:lang w:val="en-US"/>
        </w:rPr>
        <w:t>VIII</w:t>
      </w:r>
      <w:r w:rsidRPr="00D9132E">
        <w:rPr>
          <w:rFonts w:ascii="Tahoma" w:hAnsi="Tahoma" w:cs="Tahoma"/>
          <w:i/>
          <w:iCs/>
          <w:color w:val="000000"/>
          <w:sz w:val="20"/>
          <w:szCs w:val="20"/>
        </w:rPr>
        <w:t>_2: Εξέταση ενδείξεων απάτης και αναφορά υπονοιών απάτης.</w:t>
      </w:r>
    </w:p>
    <w:p w:rsidR="008A3ECE" w:rsidRPr="0061000A" w:rsidRDefault="009F39C5" w:rsidP="0061000A">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61000A">
        <w:rPr>
          <w:rFonts w:ascii="Tahoma" w:hAnsi="Tahoma" w:cs="Tahoma"/>
          <w:b/>
          <w:bCs/>
          <w:color w:val="FFFFFF" w:themeColor="background1"/>
          <w:sz w:val="20"/>
          <w:szCs w:val="20"/>
        </w:rPr>
        <w:t>5</w:t>
      </w:r>
      <w:r w:rsidR="008A3ECE" w:rsidRPr="0061000A">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B5272B" w:rsidRPr="0061000A" w:rsidTr="00B5272B">
        <w:trPr>
          <w:tblHeader/>
          <w:jc w:val="center"/>
        </w:trPr>
        <w:tc>
          <w:tcPr>
            <w:tcW w:w="1351" w:type="dxa"/>
            <w:tcBorders>
              <w:top w:val="nil"/>
              <w:left w:val="nil"/>
              <w:bottom w:val="single" w:sz="4" w:space="0" w:color="auto"/>
              <w:right w:val="nil"/>
            </w:tcBorders>
            <w:vAlign w:val="center"/>
            <w:hideMark/>
          </w:tcPr>
          <w:p w:rsidR="00B5272B" w:rsidRPr="0061000A" w:rsidRDefault="00B5272B" w:rsidP="0061000A">
            <w:pPr>
              <w:overflowPunct w:val="0"/>
              <w:autoSpaceDE w:val="0"/>
              <w:autoSpaceDN w:val="0"/>
              <w:adjustRightInd w:val="0"/>
              <w:spacing w:before="60" w:after="60"/>
              <w:jc w:val="left"/>
              <w:rPr>
                <w:rFonts w:ascii="Tahoma" w:hAnsi="Tahoma" w:cs="Tahoma"/>
                <w:b/>
                <w:sz w:val="20"/>
                <w:szCs w:val="20"/>
                <w:lang w:eastAsia="en-US"/>
              </w:rPr>
            </w:pPr>
            <w:r w:rsidRPr="0061000A">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rsidR="00B5272B" w:rsidRPr="0061000A" w:rsidRDefault="00B5272B" w:rsidP="0061000A">
            <w:pPr>
              <w:overflowPunct w:val="0"/>
              <w:autoSpaceDE w:val="0"/>
              <w:autoSpaceDN w:val="0"/>
              <w:adjustRightInd w:val="0"/>
              <w:spacing w:before="60" w:after="60"/>
              <w:jc w:val="left"/>
              <w:rPr>
                <w:rFonts w:ascii="Tahoma" w:hAnsi="Tahoma" w:cs="Tahoma"/>
                <w:b/>
                <w:sz w:val="20"/>
                <w:szCs w:val="20"/>
                <w:lang w:eastAsia="en-US"/>
              </w:rPr>
            </w:pPr>
            <w:r w:rsidRPr="0061000A">
              <w:rPr>
                <w:rFonts w:ascii="Tahoma" w:hAnsi="Tahoma" w:cs="Tahoma"/>
                <w:b/>
                <w:sz w:val="20"/>
                <w:szCs w:val="20"/>
                <w:lang w:eastAsia="en-US"/>
              </w:rPr>
              <w:t>Περιγραφή</w:t>
            </w:r>
          </w:p>
        </w:tc>
      </w:tr>
      <w:tr w:rsidR="00B5272B" w:rsidRPr="0061000A" w:rsidTr="00B5272B">
        <w:trPr>
          <w:jc w:val="center"/>
        </w:trPr>
        <w:tc>
          <w:tcPr>
            <w:tcW w:w="1351" w:type="dxa"/>
            <w:tcBorders>
              <w:top w:val="single" w:sz="4" w:space="0" w:color="auto"/>
              <w:left w:val="nil"/>
              <w:bottom w:val="dotted" w:sz="4" w:space="0" w:color="auto"/>
              <w:right w:val="nil"/>
            </w:tcBorders>
            <w:vAlign w:val="center"/>
          </w:tcPr>
          <w:p w:rsidR="00B5272B" w:rsidRPr="0061000A" w:rsidRDefault="00B5272B" w:rsidP="0061000A">
            <w:pPr>
              <w:overflowPunct w:val="0"/>
              <w:autoSpaceDE w:val="0"/>
              <w:autoSpaceDN w:val="0"/>
              <w:adjustRightInd w:val="0"/>
              <w:spacing w:before="60" w:after="60"/>
              <w:jc w:val="left"/>
              <w:rPr>
                <w:rFonts w:ascii="Tahoma" w:hAnsi="Tahoma" w:cs="Tahoma"/>
                <w:b/>
                <w:sz w:val="20"/>
                <w:szCs w:val="20"/>
                <w:lang w:val="en-US" w:eastAsia="en-US"/>
              </w:rPr>
            </w:pPr>
            <w:r w:rsidRPr="0061000A">
              <w:rPr>
                <w:rFonts w:ascii="Tahoma" w:hAnsi="Tahoma" w:cs="Tahoma"/>
                <w:color w:val="000000"/>
                <w:sz w:val="20"/>
                <w:szCs w:val="20"/>
              </w:rPr>
              <w:t>Ε.ΙΙ.7_1</w:t>
            </w:r>
          </w:p>
        </w:tc>
        <w:tc>
          <w:tcPr>
            <w:tcW w:w="6962" w:type="dxa"/>
            <w:tcBorders>
              <w:top w:val="single" w:sz="4" w:space="0" w:color="auto"/>
              <w:left w:val="nil"/>
              <w:bottom w:val="dotted" w:sz="4" w:space="0" w:color="auto"/>
              <w:right w:val="nil"/>
            </w:tcBorders>
          </w:tcPr>
          <w:p w:rsidR="00B5272B" w:rsidRPr="0061000A" w:rsidRDefault="00B5272B" w:rsidP="0061000A">
            <w:pPr>
              <w:spacing w:before="60" w:after="60"/>
              <w:rPr>
                <w:rFonts w:ascii="Tahoma" w:hAnsi="Tahoma" w:cs="Tahoma"/>
                <w:sz w:val="20"/>
                <w:szCs w:val="20"/>
                <w:lang w:eastAsia="en-US"/>
              </w:rPr>
            </w:pPr>
            <w:r w:rsidRPr="0061000A">
              <w:rPr>
                <w:rFonts w:ascii="Tahoma" w:hAnsi="Tahoma" w:cs="Tahoma"/>
                <w:color w:val="000000"/>
                <w:sz w:val="20"/>
                <w:szCs w:val="20"/>
              </w:rPr>
              <w:t>Απόφαση Συγκρότησης Οργάνου Επαλήθευσης</w:t>
            </w:r>
            <w:r w:rsidR="00AE29F3">
              <w:rPr>
                <w:rFonts w:ascii="Tahoma" w:hAnsi="Tahoma" w:cs="Tahoma"/>
                <w:color w:val="000000"/>
                <w:sz w:val="20"/>
                <w:szCs w:val="20"/>
              </w:rPr>
              <w:t xml:space="preserve"> </w:t>
            </w:r>
            <w:r w:rsidR="00AE29F3" w:rsidRPr="00AE29F3">
              <w:rPr>
                <w:rFonts w:ascii="Tahoma" w:hAnsi="Tahoma" w:cs="Tahoma"/>
                <w:color w:val="000000"/>
                <w:sz w:val="20"/>
                <w:szCs w:val="20"/>
              </w:rPr>
              <w:t>(πράξεις πλην ΚΕ)</w:t>
            </w:r>
          </w:p>
        </w:tc>
      </w:tr>
      <w:tr w:rsidR="00B5272B" w:rsidRPr="0061000A" w:rsidTr="00B5272B">
        <w:trPr>
          <w:jc w:val="center"/>
        </w:trPr>
        <w:tc>
          <w:tcPr>
            <w:tcW w:w="1351" w:type="dxa"/>
            <w:tcBorders>
              <w:top w:val="dotted" w:sz="4" w:space="0" w:color="auto"/>
              <w:left w:val="nil"/>
              <w:bottom w:val="dotted" w:sz="4" w:space="0" w:color="auto"/>
              <w:right w:val="nil"/>
            </w:tcBorders>
            <w:vAlign w:val="center"/>
          </w:tcPr>
          <w:p w:rsidR="00B5272B" w:rsidRPr="0061000A" w:rsidRDefault="00B5272B" w:rsidP="0061000A">
            <w:pPr>
              <w:spacing w:before="60" w:after="60"/>
              <w:jc w:val="left"/>
              <w:rPr>
                <w:rFonts w:ascii="Tahoma" w:hAnsi="Tahoma" w:cs="Tahoma"/>
                <w:sz w:val="20"/>
                <w:szCs w:val="20"/>
                <w:lang w:eastAsia="en-US"/>
              </w:rPr>
            </w:pPr>
            <w:r w:rsidRPr="0061000A">
              <w:rPr>
                <w:rFonts w:ascii="Tahoma" w:hAnsi="Tahoma" w:cs="Tahoma"/>
                <w:color w:val="000000"/>
                <w:sz w:val="20"/>
                <w:szCs w:val="20"/>
              </w:rPr>
              <w:t>Ε.ΙΙ.7_2</w:t>
            </w:r>
          </w:p>
        </w:tc>
        <w:tc>
          <w:tcPr>
            <w:tcW w:w="6962" w:type="dxa"/>
            <w:tcBorders>
              <w:top w:val="dotted" w:sz="4" w:space="0" w:color="auto"/>
              <w:left w:val="nil"/>
              <w:bottom w:val="dotted" w:sz="4" w:space="0" w:color="auto"/>
              <w:right w:val="nil"/>
            </w:tcBorders>
            <w:vAlign w:val="center"/>
          </w:tcPr>
          <w:p w:rsidR="00B5272B" w:rsidRPr="0061000A" w:rsidRDefault="00B5272B" w:rsidP="0061000A">
            <w:pPr>
              <w:spacing w:before="60" w:after="60"/>
              <w:rPr>
                <w:rFonts w:ascii="Tahoma" w:hAnsi="Tahoma" w:cs="Tahoma"/>
                <w:sz w:val="20"/>
                <w:szCs w:val="20"/>
                <w:lang w:eastAsia="en-US"/>
              </w:rPr>
            </w:pPr>
            <w:r w:rsidRPr="0061000A">
              <w:rPr>
                <w:rFonts w:ascii="Tahoma" w:hAnsi="Tahoma" w:cs="Tahoma"/>
                <w:color w:val="000000"/>
                <w:sz w:val="20"/>
                <w:szCs w:val="20"/>
              </w:rPr>
              <w:t>Επιστολή Ενημέρωσης Δικαιούχου</w:t>
            </w:r>
            <w:r w:rsidR="00AE29F3">
              <w:rPr>
                <w:rFonts w:ascii="Tahoma" w:hAnsi="Tahoma" w:cs="Tahoma"/>
                <w:color w:val="000000"/>
                <w:sz w:val="20"/>
                <w:szCs w:val="20"/>
              </w:rPr>
              <w:t xml:space="preserve"> </w:t>
            </w:r>
            <w:r w:rsidR="00AE29F3" w:rsidRPr="00AE29F3">
              <w:rPr>
                <w:rFonts w:ascii="Tahoma" w:hAnsi="Tahoma" w:cs="Tahoma"/>
                <w:color w:val="000000"/>
                <w:sz w:val="20"/>
                <w:szCs w:val="20"/>
              </w:rPr>
              <w:t>(πράξεις πλην ΚΕ)</w:t>
            </w:r>
          </w:p>
        </w:tc>
      </w:tr>
      <w:tr w:rsidR="00B5272B" w:rsidRPr="0061000A" w:rsidTr="00B5272B">
        <w:trPr>
          <w:jc w:val="center"/>
        </w:trPr>
        <w:tc>
          <w:tcPr>
            <w:tcW w:w="1351" w:type="dxa"/>
            <w:tcBorders>
              <w:top w:val="dotted" w:sz="4" w:space="0" w:color="auto"/>
              <w:left w:val="nil"/>
              <w:bottom w:val="dotted" w:sz="4" w:space="0" w:color="auto"/>
              <w:right w:val="nil"/>
            </w:tcBorders>
            <w:vAlign w:val="center"/>
          </w:tcPr>
          <w:p w:rsidR="00B5272B" w:rsidRPr="0061000A" w:rsidRDefault="00B5272B" w:rsidP="0061000A">
            <w:pPr>
              <w:spacing w:before="60" w:after="60"/>
              <w:jc w:val="left"/>
              <w:rPr>
                <w:rFonts w:ascii="Tahoma" w:hAnsi="Tahoma" w:cs="Tahoma"/>
                <w:sz w:val="20"/>
                <w:szCs w:val="20"/>
                <w:lang w:eastAsia="en-US"/>
              </w:rPr>
            </w:pPr>
            <w:r w:rsidRPr="0061000A">
              <w:rPr>
                <w:rFonts w:ascii="Tahoma" w:hAnsi="Tahoma" w:cs="Tahoma"/>
                <w:color w:val="000000"/>
                <w:sz w:val="20"/>
                <w:szCs w:val="20"/>
              </w:rPr>
              <w:t>Ε.ΙΙ.7_3</w:t>
            </w:r>
          </w:p>
        </w:tc>
        <w:tc>
          <w:tcPr>
            <w:tcW w:w="6962" w:type="dxa"/>
            <w:tcBorders>
              <w:top w:val="dotted" w:sz="4" w:space="0" w:color="auto"/>
              <w:left w:val="nil"/>
              <w:bottom w:val="dotted" w:sz="4" w:space="0" w:color="auto"/>
              <w:right w:val="nil"/>
            </w:tcBorders>
            <w:vAlign w:val="center"/>
          </w:tcPr>
          <w:p w:rsidR="00B5272B" w:rsidRPr="0061000A" w:rsidRDefault="00B5272B" w:rsidP="0061000A">
            <w:pPr>
              <w:spacing w:before="60" w:after="60"/>
              <w:rPr>
                <w:rFonts w:ascii="Tahoma" w:hAnsi="Tahoma" w:cs="Tahoma"/>
                <w:sz w:val="20"/>
                <w:szCs w:val="20"/>
                <w:lang w:eastAsia="en-US"/>
              </w:rPr>
            </w:pPr>
            <w:r w:rsidRPr="0061000A">
              <w:rPr>
                <w:rFonts w:ascii="Tahoma" w:hAnsi="Tahoma" w:cs="Tahoma"/>
                <w:color w:val="000000"/>
                <w:sz w:val="20"/>
                <w:szCs w:val="20"/>
              </w:rPr>
              <w:t>Έκθεση Επιτόπιας Επαλήθευσης</w:t>
            </w:r>
            <w:r w:rsidR="00AE29F3">
              <w:rPr>
                <w:rFonts w:ascii="Tahoma" w:hAnsi="Tahoma" w:cs="Tahoma"/>
                <w:color w:val="000000"/>
                <w:sz w:val="20"/>
                <w:szCs w:val="20"/>
              </w:rPr>
              <w:t xml:space="preserve"> </w:t>
            </w:r>
            <w:r w:rsidR="00AE29F3" w:rsidRPr="00AE29F3">
              <w:rPr>
                <w:rFonts w:ascii="Tahoma" w:hAnsi="Tahoma" w:cs="Tahoma"/>
                <w:color w:val="000000"/>
                <w:sz w:val="20"/>
                <w:szCs w:val="20"/>
              </w:rPr>
              <w:t>(πράξεις πλην ΚΕ)</w:t>
            </w:r>
          </w:p>
        </w:tc>
      </w:tr>
      <w:tr w:rsidR="00EE011B" w:rsidRPr="0061000A" w:rsidTr="00B5272B">
        <w:trPr>
          <w:jc w:val="center"/>
        </w:trPr>
        <w:tc>
          <w:tcPr>
            <w:tcW w:w="1351" w:type="dxa"/>
            <w:tcBorders>
              <w:top w:val="dotted" w:sz="4" w:space="0" w:color="auto"/>
              <w:left w:val="nil"/>
              <w:bottom w:val="dotted" w:sz="4" w:space="0" w:color="auto"/>
              <w:right w:val="nil"/>
            </w:tcBorders>
            <w:vAlign w:val="center"/>
          </w:tcPr>
          <w:p w:rsidR="00EE011B" w:rsidRPr="0061000A" w:rsidRDefault="00EE011B" w:rsidP="0061000A">
            <w:pPr>
              <w:spacing w:before="60" w:after="60"/>
              <w:jc w:val="left"/>
              <w:rPr>
                <w:rFonts w:ascii="Tahoma" w:hAnsi="Tahoma" w:cs="Tahoma"/>
                <w:sz w:val="20"/>
                <w:szCs w:val="20"/>
                <w:lang w:eastAsia="en-US"/>
              </w:rPr>
            </w:pPr>
            <w:r w:rsidRPr="0061000A">
              <w:rPr>
                <w:rFonts w:ascii="Tahoma" w:hAnsi="Tahoma" w:cs="Tahoma"/>
                <w:sz w:val="20"/>
                <w:szCs w:val="20"/>
              </w:rPr>
              <w:t>Ε.ΙΙ.7_4</w:t>
            </w:r>
          </w:p>
        </w:tc>
        <w:tc>
          <w:tcPr>
            <w:tcW w:w="6962" w:type="dxa"/>
            <w:tcBorders>
              <w:top w:val="dotted" w:sz="4" w:space="0" w:color="auto"/>
              <w:left w:val="nil"/>
              <w:bottom w:val="dotted" w:sz="4" w:space="0" w:color="auto"/>
              <w:right w:val="nil"/>
            </w:tcBorders>
            <w:vAlign w:val="center"/>
          </w:tcPr>
          <w:p w:rsidR="00EE011B" w:rsidRPr="0061000A" w:rsidRDefault="00EE011B" w:rsidP="00117B6D">
            <w:pPr>
              <w:spacing w:before="60" w:after="60"/>
              <w:rPr>
                <w:rFonts w:ascii="Tahoma" w:hAnsi="Tahoma" w:cs="Tahoma"/>
                <w:sz w:val="20"/>
                <w:szCs w:val="20"/>
                <w:lang w:eastAsia="en-US"/>
              </w:rPr>
            </w:pPr>
            <w:r w:rsidRPr="0061000A">
              <w:rPr>
                <w:rFonts w:ascii="Tahoma" w:hAnsi="Tahoma" w:cs="Tahoma"/>
                <w:sz w:val="20"/>
                <w:szCs w:val="20"/>
              </w:rPr>
              <w:t>Απόφαση Δημοσιονομικής Διόρθωσης</w:t>
            </w:r>
            <w:r w:rsidR="00046C71">
              <w:rPr>
                <w:rFonts w:ascii="Tahoma" w:hAnsi="Tahoma" w:cs="Tahoma"/>
                <w:sz w:val="20"/>
                <w:szCs w:val="20"/>
              </w:rPr>
              <w:t>/ Ανάκτησης</w:t>
            </w:r>
          </w:p>
        </w:tc>
      </w:tr>
      <w:tr w:rsidR="00EE011B" w:rsidRPr="0061000A" w:rsidTr="00B5272B">
        <w:trPr>
          <w:jc w:val="center"/>
        </w:trPr>
        <w:tc>
          <w:tcPr>
            <w:tcW w:w="1351" w:type="dxa"/>
            <w:tcBorders>
              <w:top w:val="dotted" w:sz="4" w:space="0" w:color="auto"/>
              <w:left w:val="nil"/>
              <w:bottom w:val="dotted" w:sz="4" w:space="0" w:color="auto"/>
              <w:right w:val="nil"/>
            </w:tcBorders>
            <w:vAlign w:val="center"/>
          </w:tcPr>
          <w:p w:rsidR="00EE011B" w:rsidRPr="0061000A" w:rsidRDefault="00EE011B" w:rsidP="0061000A">
            <w:pPr>
              <w:spacing w:before="60" w:after="60"/>
              <w:jc w:val="left"/>
              <w:rPr>
                <w:rFonts w:ascii="Tahoma" w:hAnsi="Tahoma" w:cs="Tahoma"/>
                <w:sz w:val="20"/>
                <w:szCs w:val="20"/>
                <w:lang w:eastAsia="en-US"/>
              </w:rPr>
            </w:pPr>
            <w:r w:rsidRPr="0061000A">
              <w:rPr>
                <w:rFonts w:ascii="Tahoma" w:hAnsi="Tahoma" w:cs="Tahoma"/>
                <w:sz w:val="20"/>
                <w:szCs w:val="20"/>
              </w:rPr>
              <w:t>Ε.ΙΙ.7_5</w:t>
            </w:r>
          </w:p>
        </w:tc>
        <w:tc>
          <w:tcPr>
            <w:tcW w:w="6962" w:type="dxa"/>
            <w:tcBorders>
              <w:top w:val="dotted" w:sz="4" w:space="0" w:color="auto"/>
              <w:left w:val="nil"/>
              <w:bottom w:val="dotted" w:sz="4" w:space="0" w:color="auto"/>
              <w:right w:val="nil"/>
            </w:tcBorders>
            <w:vAlign w:val="center"/>
          </w:tcPr>
          <w:p w:rsidR="00EE011B" w:rsidRPr="0061000A" w:rsidRDefault="00EE011B" w:rsidP="00651CF4">
            <w:pPr>
              <w:spacing w:before="60" w:after="60"/>
              <w:rPr>
                <w:rFonts w:ascii="Tahoma" w:hAnsi="Tahoma" w:cs="Tahoma"/>
                <w:sz w:val="20"/>
                <w:szCs w:val="20"/>
                <w:lang w:eastAsia="en-US"/>
              </w:rPr>
            </w:pPr>
            <w:r w:rsidRPr="005A0587">
              <w:rPr>
                <w:rFonts w:ascii="Tahoma" w:hAnsi="Tahoma" w:cs="Tahoma"/>
                <w:sz w:val="20"/>
                <w:szCs w:val="20"/>
              </w:rPr>
              <w:t>Δελτίο Καταχώρ</w:t>
            </w:r>
            <w:r w:rsidR="00710FEF">
              <w:rPr>
                <w:rFonts w:ascii="Tahoma" w:hAnsi="Tahoma" w:cs="Tahoma"/>
                <w:sz w:val="20"/>
                <w:szCs w:val="20"/>
              </w:rPr>
              <w:t>ι</w:t>
            </w:r>
            <w:r w:rsidRPr="005A0587">
              <w:rPr>
                <w:rFonts w:ascii="Tahoma" w:hAnsi="Tahoma" w:cs="Tahoma"/>
                <w:sz w:val="20"/>
                <w:szCs w:val="20"/>
              </w:rPr>
              <w:t>σης Διορθώσεων</w:t>
            </w:r>
          </w:p>
        </w:tc>
      </w:tr>
      <w:tr w:rsidR="00EE011B" w:rsidRPr="0061000A" w:rsidTr="00B5272B">
        <w:trPr>
          <w:jc w:val="center"/>
        </w:trPr>
        <w:tc>
          <w:tcPr>
            <w:tcW w:w="1351" w:type="dxa"/>
            <w:tcBorders>
              <w:top w:val="dotted" w:sz="4" w:space="0" w:color="auto"/>
              <w:left w:val="nil"/>
              <w:bottom w:val="dotted" w:sz="4" w:space="0" w:color="auto"/>
              <w:right w:val="nil"/>
            </w:tcBorders>
            <w:vAlign w:val="center"/>
          </w:tcPr>
          <w:p w:rsidR="00EE011B" w:rsidRPr="0061000A" w:rsidRDefault="00EE011B" w:rsidP="0061000A">
            <w:pPr>
              <w:spacing w:before="60" w:after="60"/>
              <w:rPr>
                <w:rFonts w:ascii="Tahoma" w:hAnsi="Tahoma" w:cs="Tahoma"/>
                <w:sz w:val="20"/>
                <w:szCs w:val="20"/>
                <w:lang w:eastAsia="en-US"/>
              </w:rPr>
            </w:pPr>
            <w:r w:rsidRPr="0061000A">
              <w:rPr>
                <w:rFonts w:ascii="Tahoma" w:hAnsi="Tahoma" w:cs="Tahoma"/>
                <w:color w:val="000000"/>
                <w:sz w:val="20"/>
                <w:szCs w:val="20"/>
              </w:rPr>
              <w:t xml:space="preserve">Λ.ΙΙ.7_1 </w:t>
            </w:r>
          </w:p>
        </w:tc>
        <w:tc>
          <w:tcPr>
            <w:tcW w:w="6962" w:type="dxa"/>
            <w:tcBorders>
              <w:top w:val="dotted" w:sz="4" w:space="0" w:color="auto"/>
              <w:left w:val="nil"/>
              <w:bottom w:val="dotted" w:sz="4" w:space="0" w:color="auto"/>
              <w:right w:val="nil"/>
            </w:tcBorders>
            <w:vAlign w:val="center"/>
          </w:tcPr>
          <w:p w:rsidR="00EE011B" w:rsidRPr="0061000A" w:rsidRDefault="00EE011B" w:rsidP="0061000A">
            <w:pPr>
              <w:spacing w:before="60" w:after="60"/>
              <w:jc w:val="left"/>
              <w:rPr>
                <w:rFonts w:ascii="Tahoma" w:hAnsi="Tahoma" w:cs="Tahoma"/>
                <w:sz w:val="20"/>
                <w:szCs w:val="20"/>
                <w:lang w:eastAsia="en-US"/>
              </w:rPr>
            </w:pPr>
            <w:r w:rsidRPr="0061000A">
              <w:rPr>
                <w:rFonts w:ascii="Tahoma" w:hAnsi="Tahoma" w:cs="Tahoma"/>
                <w:color w:val="000000"/>
                <w:sz w:val="20"/>
                <w:szCs w:val="20"/>
              </w:rPr>
              <w:t>Λίστα Επιτόπιας Επαλήθευσης Τεχνικών Έργων</w:t>
            </w:r>
            <w:r w:rsidR="00AE29F3">
              <w:rPr>
                <w:rFonts w:ascii="Tahoma" w:hAnsi="Tahoma" w:cs="Tahoma"/>
                <w:color w:val="000000"/>
                <w:sz w:val="20"/>
                <w:szCs w:val="20"/>
              </w:rPr>
              <w:t xml:space="preserve"> </w:t>
            </w:r>
            <w:r w:rsidR="00AE29F3" w:rsidRPr="00AE29F3">
              <w:rPr>
                <w:rFonts w:ascii="Tahoma" w:hAnsi="Tahoma" w:cs="Tahoma"/>
                <w:color w:val="000000"/>
                <w:sz w:val="20"/>
                <w:szCs w:val="20"/>
              </w:rPr>
              <w:t>(πράξεις πλην ΚΕ)</w:t>
            </w:r>
          </w:p>
        </w:tc>
      </w:tr>
      <w:tr w:rsidR="00EE011B" w:rsidRPr="0061000A" w:rsidTr="00B5272B">
        <w:trPr>
          <w:jc w:val="center"/>
        </w:trPr>
        <w:tc>
          <w:tcPr>
            <w:tcW w:w="1351" w:type="dxa"/>
            <w:tcBorders>
              <w:top w:val="dotted" w:sz="4" w:space="0" w:color="auto"/>
              <w:left w:val="nil"/>
              <w:bottom w:val="dotted" w:sz="4" w:space="0" w:color="auto"/>
              <w:right w:val="nil"/>
            </w:tcBorders>
            <w:vAlign w:val="center"/>
          </w:tcPr>
          <w:p w:rsidR="00EE011B" w:rsidRPr="0061000A" w:rsidRDefault="00EE011B" w:rsidP="0061000A">
            <w:pPr>
              <w:spacing w:before="60" w:after="60"/>
              <w:jc w:val="left"/>
              <w:rPr>
                <w:rFonts w:ascii="Tahoma" w:hAnsi="Tahoma" w:cs="Tahoma"/>
                <w:sz w:val="20"/>
                <w:szCs w:val="20"/>
                <w:lang w:eastAsia="en-US"/>
              </w:rPr>
            </w:pPr>
            <w:r w:rsidRPr="0061000A">
              <w:rPr>
                <w:rFonts w:ascii="Tahoma" w:hAnsi="Tahoma" w:cs="Tahoma"/>
                <w:color w:val="000000"/>
                <w:sz w:val="20"/>
                <w:szCs w:val="20"/>
              </w:rPr>
              <w:t>Λ.ΙΙ.7_2</w:t>
            </w:r>
          </w:p>
        </w:tc>
        <w:tc>
          <w:tcPr>
            <w:tcW w:w="6962" w:type="dxa"/>
            <w:tcBorders>
              <w:top w:val="dotted" w:sz="4" w:space="0" w:color="auto"/>
              <w:left w:val="nil"/>
              <w:bottom w:val="dotted" w:sz="4" w:space="0" w:color="auto"/>
              <w:right w:val="nil"/>
            </w:tcBorders>
            <w:vAlign w:val="center"/>
          </w:tcPr>
          <w:p w:rsidR="00EE011B" w:rsidRPr="0061000A" w:rsidRDefault="00EE011B" w:rsidP="0061000A">
            <w:pPr>
              <w:spacing w:before="60" w:after="60"/>
              <w:rPr>
                <w:rFonts w:ascii="Tahoma" w:hAnsi="Tahoma" w:cs="Tahoma"/>
                <w:sz w:val="20"/>
                <w:szCs w:val="20"/>
                <w:lang w:eastAsia="en-US"/>
              </w:rPr>
            </w:pPr>
            <w:r w:rsidRPr="0061000A">
              <w:rPr>
                <w:rFonts w:ascii="Tahoma" w:hAnsi="Tahoma" w:cs="Tahoma"/>
                <w:color w:val="000000"/>
                <w:sz w:val="20"/>
                <w:szCs w:val="20"/>
              </w:rPr>
              <w:t>Λίστα Επιτόπιας Επαλήθευσης Προμηθειών – Υπηρεσιών</w:t>
            </w:r>
            <w:r w:rsidR="00AE29F3">
              <w:rPr>
                <w:rFonts w:ascii="Tahoma" w:hAnsi="Tahoma" w:cs="Tahoma"/>
                <w:color w:val="000000"/>
                <w:sz w:val="20"/>
                <w:szCs w:val="20"/>
              </w:rPr>
              <w:t xml:space="preserve"> </w:t>
            </w:r>
            <w:r w:rsidR="00AE29F3" w:rsidRPr="00AE29F3">
              <w:rPr>
                <w:rFonts w:ascii="Tahoma" w:hAnsi="Tahoma" w:cs="Tahoma"/>
                <w:color w:val="000000"/>
                <w:sz w:val="20"/>
                <w:szCs w:val="20"/>
              </w:rPr>
              <w:t>(πράξεις πλην ΚΕ)</w:t>
            </w:r>
          </w:p>
        </w:tc>
      </w:tr>
      <w:tr w:rsidR="00EE011B" w:rsidRPr="0061000A" w:rsidTr="00B5272B">
        <w:trPr>
          <w:jc w:val="center"/>
        </w:trPr>
        <w:tc>
          <w:tcPr>
            <w:tcW w:w="1351" w:type="dxa"/>
            <w:tcBorders>
              <w:top w:val="dotted" w:sz="4" w:space="0" w:color="auto"/>
              <w:left w:val="nil"/>
              <w:bottom w:val="dotted" w:sz="4" w:space="0" w:color="auto"/>
              <w:right w:val="nil"/>
            </w:tcBorders>
            <w:vAlign w:val="center"/>
          </w:tcPr>
          <w:p w:rsidR="00EE011B" w:rsidRPr="0061000A" w:rsidRDefault="00EE011B" w:rsidP="0061000A">
            <w:pPr>
              <w:spacing w:before="60" w:after="60"/>
              <w:jc w:val="left"/>
              <w:rPr>
                <w:rFonts w:ascii="Tahoma" w:hAnsi="Tahoma" w:cs="Tahoma"/>
                <w:sz w:val="20"/>
                <w:szCs w:val="20"/>
                <w:lang w:eastAsia="en-US"/>
              </w:rPr>
            </w:pPr>
            <w:r w:rsidRPr="0061000A">
              <w:rPr>
                <w:rFonts w:ascii="Tahoma" w:hAnsi="Tahoma" w:cs="Tahoma"/>
                <w:color w:val="000000"/>
                <w:sz w:val="20"/>
                <w:szCs w:val="20"/>
              </w:rPr>
              <w:t>Λ.ΙΙ.7_3α</w:t>
            </w:r>
          </w:p>
        </w:tc>
        <w:tc>
          <w:tcPr>
            <w:tcW w:w="6962" w:type="dxa"/>
            <w:tcBorders>
              <w:top w:val="dotted" w:sz="4" w:space="0" w:color="auto"/>
              <w:left w:val="nil"/>
              <w:bottom w:val="dotted" w:sz="4" w:space="0" w:color="auto"/>
              <w:right w:val="nil"/>
            </w:tcBorders>
            <w:vAlign w:val="center"/>
          </w:tcPr>
          <w:p w:rsidR="00294D70" w:rsidRPr="00294D70" w:rsidRDefault="00EE011B" w:rsidP="00294D70">
            <w:pPr>
              <w:spacing w:before="60" w:after="60"/>
              <w:rPr>
                <w:rFonts w:ascii="Tahoma" w:hAnsi="Tahoma" w:cs="Tahoma"/>
                <w:color w:val="000000"/>
                <w:sz w:val="20"/>
                <w:szCs w:val="20"/>
              </w:rPr>
            </w:pPr>
            <w:r w:rsidRPr="0061000A">
              <w:rPr>
                <w:rFonts w:ascii="Tahoma" w:hAnsi="Tahoma" w:cs="Tahoma"/>
                <w:color w:val="000000"/>
                <w:sz w:val="20"/>
                <w:szCs w:val="20"/>
              </w:rPr>
              <w:t xml:space="preserve">Λίστα Επιτόπιας Επαλήθευσης </w:t>
            </w:r>
            <w:r w:rsidR="00294D70" w:rsidRPr="00294D70">
              <w:rPr>
                <w:rFonts w:ascii="Tahoma" w:hAnsi="Tahoma" w:cs="Tahoma"/>
                <w:sz w:val="20"/>
                <w:szCs w:val="20"/>
                <w:lang w:eastAsia="en-US"/>
              </w:rPr>
              <w:t>Πράξεων Κατάρτισης</w:t>
            </w:r>
            <w:r w:rsidR="00294D70" w:rsidRPr="0061000A">
              <w:rPr>
                <w:rFonts w:ascii="Tahoma" w:hAnsi="Tahoma" w:cs="Tahoma"/>
                <w:color w:val="000000"/>
                <w:sz w:val="20"/>
                <w:szCs w:val="20"/>
              </w:rPr>
              <w:t xml:space="preserve"> </w:t>
            </w:r>
            <w:r w:rsidR="00294D70" w:rsidRPr="00294D70">
              <w:rPr>
                <w:rFonts w:ascii="Tahoma" w:hAnsi="Tahoma" w:cs="Tahoma"/>
                <w:sz w:val="20"/>
                <w:szCs w:val="20"/>
                <w:lang w:eastAsia="en-US"/>
              </w:rPr>
              <w:t xml:space="preserve">σε επίπεδο </w:t>
            </w:r>
            <w:r w:rsidRPr="0061000A">
              <w:rPr>
                <w:rFonts w:ascii="Tahoma" w:hAnsi="Tahoma" w:cs="Tahoma"/>
                <w:color w:val="000000"/>
                <w:sz w:val="20"/>
                <w:szCs w:val="20"/>
              </w:rPr>
              <w:t xml:space="preserve">Αναδόχου </w:t>
            </w:r>
            <w:r w:rsidR="00294D70" w:rsidRPr="00294D70">
              <w:rPr>
                <w:rFonts w:ascii="Tahoma" w:hAnsi="Tahoma" w:cs="Tahoma"/>
                <w:sz w:val="20"/>
                <w:szCs w:val="20"/>
                <w:lang w:eastAsia="en-US"/>
              </w:rPr>
              <w:t xml:space="preserve">&amp; </w:t>
            </w:r>
            <w:r w:rsidR="00294D70" w:rsidRPr="00294D70">
              <w:rPr>
                <w:rFonts w:ascii="Tahoma" w:hAnsi="Tahoma" w:cs="Tahoma"/>
                <w:color w:val="000000"/>
                <w:sz w:val="20"/>
                <w:szCs w:val="20"/>
              </w:rPr>
              <w:t>Π</w:t>
            </w:r>
            <w:r w:rsidRPr="0061000A">
              <w:rPr>
                <w:rFonts w:ascii="Tahoma" w:hAnsi="Tahoma" w:cs="Tahoma"/>
                <w:color w:val="000000"/>
                <w:sz w:val="20"/>
                <w:szCs w:val="20"/>
              </w:rPr>
              <w:t xml:space="preserve">ρογράμματος </w:t>
            </w:r>
            <w:r w:rsidR="00294D70">
              <w:rPr>
                <w:rFonts w:ascii="Tahoma" w:hAnsi="Tahoma" w:cs="Tahoma"/>
                <w:color w:val="000000"/>
                <w:sz w:val="20"/>
                <w:szCs w:val="20"/>
              </w:rPr>
              <w:t>Κ</w:t>
            </w:r>
            <w:r w:rsidRPr="0061000A">
              <w:rPr>
                <w:rFonts w:ascii="Tahoma" w:hAnsi="Tahoma" w:cs="Tahoma"/>
                <w:color w:val="000000"/>
                <w:sz w:val="20"/>
                <w:szCs w:val="20"/>
              </w:rPr>
              <w:t>ατάρτισης</w:t>
            </w:r>
            <w:r w:rsidR="00AE29F3">
              <w:rPr>
                <w:rFonts w:ascii="Tahoma" w:hAnsi="Tahoma" w:cs="Tahoma"/>
                <w:color w:val="000000"/>
                <w:sz w:val="20"/>
                <w:szCs w:val="20"/>
              </w:rPr>
              <w:t xml:space="preserve"> </w:t>
            </w:r>
            <w:r w:rsidR="00AE29F3" w:rsidRPr="00AE29F3">
              <w:rPr>
                <w:rFonts w:ascii="Tahoma" w:hAnsi="Tahoma" w:cs="Tahoma"/>
                <w:color w:val="000000"/>
                <w:sz w:val="20"/>
                <w:szCs w:val="20"/>
              </w:rPr>
              <w:t>(πράξεις πλην ΚΕ)</w:t>
            </w:r>
          </w:p>
        </w:tc>
      </w:tr>
      <w:tr w:rsidR="00EE011B" w:rsidRPr="0061000A" w:rsidTr="00B5272B">
        <w:trPr>
          <w:jc w:val="center"/>
        </w:trPr>
        <w:tc>
          <w:tcPr>
            <w:tcW w:w="1351" w:type="dxa"/>
            <w:tcBorders>
              <w:top w:val="dotted" w:sz="4" w:space="0" w:color="auto"/>
              <w:left w:val="nil"/>
              <w:bottom w:val="single" w:sz="4" w:space="0" w:color="auto"/>
              <w:right w:val="nil"/>
            </w:tcBorders>
            <w:vAlign w:val="center"/>
          </w:tcPr>
          <w:p w:rsidR="00EE011B" w:rsidRPr="0061000A" w:rsidRDefault="00EE011B" w:rsidP="0061000A">
            <w:pPr>
              <w:spacing w:before="60" w:after="60"/>
              <w:jc w:val="left"/>
              <w:rPr>
                <w:rFonts w:ascii="Tahoma" w:hAnsi="Tahoma" w:cs="Tahoma"/>
                <w:sz w:val="20"/>
                <w:szCs w:val="20"/>
                <w:lang w:eastAsia="en-US"/>
              </w:rPr>
            </w:pPr>
            <w:r w:rsidRPr="0061000A">
              <w:rPr>
                <w:rFonts w:ascii="Tahoma" w:hAnsi="Tahoma" w:cs="Tahoma"/>
                <w:color w:val="000000"/>
                <w:sz w:val="20"/>
                <w:szCs w:val="20"/>
              </w:rPr>
              <w:t>Λ.ΙΙ.7_3β</w:t>
            </w:r>
          </w:p>
        </w:tc>
        <w:tc>
          <w:tcPr>
            <w:tcW w:w="6962" w:type="dxa"/>
            <w:tcBorders>
              <w:top w:val="dotted" w:sz="4" w:space="0" w:color="auto"/>
              <w:left w:val="nil"/>
              <w:bottom w:val="single" w:sz="4" w:space="0" w:color="auto"/>
              <w:right w:val="nil"/>
            </w:tcBorders>
            <w:vAlign w:val="center"/>
          </w:tcPr>
          <w:p w:rsidR="00294D70" w:rsidRPr="00294D70" w:rsidRDefault="00EE011B" w:rsidP="00294D70">
            <w:pPr>
              <w:spacing w:before="60" w:after="60"/>
              <w:jc w:val="left"/>
              <w:rPr>
                <w:rFonts w:ascii="Tahoma" w:hAnsi="Tahoma" w:cs="Tahoma"/>
                <w:color w:val="000000"/>
                <w:sz w:val="20"/>
                <w:szCs w:val="20"/>
              </w:rPr>
            </w:pPr>
            <w:r w:rsidRPr="0061000A">
              <w:rPr>
                <w:rFonts w:ascii="Tahoma" w:hAnsi="Tahoma" w:cs="Tahoma"/>
                <w:color w:val="000000"/>
                <w:sz w:val="20"/>
                <w:szCs w:val="20"/>
              </w:rPr>
              <w:t xml:space="preserve">Λίστα Επιτόπιας Επαλήθευσης </w:t>
            </w:r>
            <w:r w:rsidR="00294D70">
              <w:rPr>
                <w:rFonts w:ascii="Tahoma" w:hAnsi="Tahoma" w:cs="Tahoma"/>
                <w:color w:val="000000"/>
                <w:sz w:val="20"/>
                <w:szCs w:val="20"/>
              </w:rPr>
              <w:t>Πράξεων Κ</w:t>
            </w:r>
            <w:r w:rsidR="00294D70" w:rsidRPr="0061000A">
              <w:rPr>
                <w:rFonts w:ascii="Tahoma" w:hAnsi="Tahoma" w:cs="Tahoma"/>
                <w:color w:val="000000"/>
                <w:sz w:val="20"/>
                <w:szCs w:val="20"/>
              </w:rPr>
              <w:t>ατάρτισης</w:t>
            </w:r>
            <w:r w:rsidR="00294D70">
              <w:rPr>
                <w:rFonts w:ascii="Tahoma" w:hAnsi="Tahoma" w:cs="Tahoma"/>
                <w:color w:val="000000"/>
                <w:sz w:val="20"/>
                <w:szCs w:val="20"/>
              </w:rPr>
              <w:t xml:space="preserve"> </w:t>
            </w:r>
            <w:r w:rsidR="00294D70" w:rsidRPr="00294D70">
              <w:rPr>
                <w:rFonts w:ascii="Tahoma" w:hAnsi="Tahoma" w:cs="Tahoma"/>
                <w:sz w:val="20"/>
                <w:szCs w:val="20"/>
                <w:lang w:eastAsia="en-US"/>
              </w:rPr>
              <w:t>σε επίπεδο</w:t>
            </w:r>
            <w:r w:rsidR="00294D70">
              <w:rPr>
                <w:rFonts w:ascii="Tahoma" w:hAnsi="Tahoma" w:cs="Tahoma"/>
                <w:color w:val="000000"/>
                <w:sz w:val="20"/>
                <w:szCs w:val="20"/>
              </w:rPr>
              <w:t xml:space="preserve"> </w:t>
            </w:r>
            <w:r w:rsidRPr="0061000A">
              <w:rPr>
                <w:rFonts w:ascii="Tahoma" w:hAnsi="Tahoma" w:cs="Tahoma"/>
                <w:color w:val="000000"/>
                <w:sz w:val="20"/>
                <w:szCs w:val="20"/>
              </w:rPr>
              <w:t xml:space="preserve">Δικαιούχου </w:t>
            </w:r>
            <w:r w:rsidR="00AE29F3" w:rsidRPr="00AE29F3">
              <w:rPr>
                <w:rFonts w:ascii="Tahoma" w:hAnsi="Tahoma" w:cs="Tahoma"/>
                <w:color w:val="000000"/>
                <w:sz w:val="20"/>
                <w:szCs w:val="20"/>
              </w:rPr>
              <w:t>(πράξεις πλην ΚΕ)</w:t>
            </w:r>
          </w:p>
        </w:tc>
      </w:tr>
    </w:tbl>
    <w:p w:rsidR="008A3ECE" w:rsidRPr="0061000A" w:rsidRDefault="009F39C5" w:rsidP="0061000A">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61000A">
        <w:rPr>
          <w:rFonts w:ascii="Tahoma" w:hAnsi="Tahoma" w:cs="Tahoma"/>
          <w:b/>
          <w:bCs/>
          <w:color w:val="FFFFFF" w:themeColor="background1"/>
          <w:sz w:val="20"/>
          <w:szCs w:val="20"/>
        </w:rPr>
        <w:t>6</w:t>
      </w:r>
      <w:r w:rsidR="008A3ECE" w:rsidRPr="0061000A">
        <w:rPr>
          <w:rFonts w:ascii="Tahoma" w:hAnsi="Tahoma" w:cs="Tahoma"/>
          <w:b/>
          <w:bCs/>
          <w:color w:val="FFFFFF" w:themeColor="background1"/>
          <w:sz w:val="20"/>
          <w:szCs w:val="20"/>
        </w:rPr>
        <w:t>. Διάγραμμα ροής</w:t>
      </w:r>
    </w:p>
    <w:sectPr w:rsidR="008A3ECE" w:rsidRPr="0061000A" w:rsidSect="0087532A">
      <w:footerReference w:type="default" r:id="rId9"/>
      <w:pgSz w:w="11906" w:h="16838"/>
      <w:pgMar w:top="1021" w:right="1247" w:bottom="1247" w:left="1418" w:header="709" w:footer="2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30F" w:rsidRDefault="001A430F" w:rsidP="00882E5E">
      <w:r>
        <w:separator/>
      </w:r>
    </w:p>
  </w:endnote>
  <w:endnote w:type="continuationSeparator" w:id="0">
    <w:p w:rsidR="001A430F" w:rsidRDefault="001A430F"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87" w:usb1="00000000"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A430F" w:rsidRPr="00A67959" w:rsidTr="004E034B">
      <w:trPr>
        <w:jc w:val="center"/>
      </w:trPr>
      <w:tc>
        <w:tcPr>
          <w:tcW w:w="3383" w:type="dxa"/>
          <w:shd w:val="clear" w:color="auto" w:fill="auto"/>
        </w:tcPr>
        <w:p w:rsidR="001A430F" w:rsidRPr="00A67959" w:rsidRDefault="001A430F" w:rsidP="004E034B">
          <w:pPr>
            <w:spacing w:before="60"/>
            <w:jc w:val="left"/>
            <w:rPr>
              <w:rFonts w:ascii="Tahoma" w:hAnsi="Tahoma" w:cs="Tahoma"/>
              <w:bCs/>
              <w:sz w:val="16"/>
              <w:szCs w:val="16"/>
            </w:rPr>
          </w:pPr>
          <w:r w:rsidRPr="00A67959">
            <w:rPr>
              <w:rFonts w:ascii="Tahoma" w:hAnsi="Tahoma" w:cs="Tahoma"/>
              <w:bCs/>
              <w:sz w:val="16"/>
              <w:szCs w:val="16"/>
            </w:rPr>
            <w:t>Διαδικασία: Δ</w:t>
          </w:r>
          <w:r w:rsidRPr="00A67959">
            <w:rPr>
              <w:rFonts w:ascii="Tahoma" w:hAnsi="Tahoma" w:cs="Tahoma"/>
              <w:bCs/>
              <w:sz w:val="16"/>
              <w:szCs w:val="16"/>
              <w:lang w:val="en-US"/>
            </w:rPr>
            <w:t>I</w:t>
          </w:r>
          <w:r w:rsidRPr="00A67959">
            <w:rPr>
              <w:rFonts w:ascii="Tahoma" w:hAnsi="Tahoma" w:cs="Tahoma"/>
              <w:bCs/>
              <w:sz w:val="16"/>
              <w:szCs w:val="16"/>
            </w:rPr>
            <w:t>Ι_7</w:t>
          </w:r>
        </w:p>
        <w:p w:rsidR="001A430F" w:rsidRPr="00A67959" w:rsidRDefault="001A430F" w:rsidP="004E034B">
          <w:pPr>
            <w:spacing w:before="0"/>
            <w:jc w:val="left"/>
            <w:rPr>
              <w:rFonts w:ascii="Tahoma" w:hAnsi="Tahoma" w:cs="Tahoma"/>
              <w:bCs/>
              <w:sz w:val="16"/>
              <w:szCs w:val="16"/>
            </w:rPr>
          </w:pPr>
          <w:r w:rsidRPr="00A67959">
            <w:rPr>
              <w:rFonts w:ascii="Tahoma" w:hAnsi="Tahoma" w:cs="Tahoma"/>
              <w:bCs/>
              <w:sz w:val="16"/>
              <w:szCs w:val="16"/>
            </w:rPr>
            <w:t>Έκδοση:1</w:t>
          </w:r>
          <w:r w:rsidRPr="00A67959">
            <w:rPr>
              <w:rFonts w:ascii="Tahoma" w:hAnsi="Tahoma" w:cs="Tahoma"/>
              <w:bCs/>
              <w:sz w:val="16"/>
              <w:szCs w:val="16"/>
              <w:vertAlign w:val="superscript"/>
            </w:rPr>
            <w:t>η</w:t>
          </w:r>
          <w:r w:rsidRPr="00A67959">
            <w:rPr>
              <w:rFonts w:ascii="Tahoma" w:hAnsi="Tahoma" w:cs="Tahoma"/>
              <w:bCs/>
              <w:sz w:val="16"/>
              <w:szCs w:val="16"/>
            </w:rPr>
            <w:t xml:space="preserve"> </w:t>
          </w:r>
        </w:p>
        <w:p w:rsidR="001A430F" w:rsidRPr="00A67959" w:rsidRDefault="001A430F" w:rsidP="00DE651F">
          <w:pPr>
            <w:spacing w:before="0"/>
            <w:jc w:val="left"/>
            <w:rPr>
              <w:rFonts w:ascii="Tahoma" w:hAnsi="Tahoma" w:cs="Tahoma"/>
              <w:bCs/>
              <w:szCs w:val="20"/>
            </w:rPr>
          </w:pPr>
          <w:proofErr w:type="spellStart"/>
          <w:r>
            <w:rPr>
              <w:rFonts w:ascii="Tahoma" w:hAnsi="Tahoma" w:cs="Tahoma"/>
              <w:bCs/>
              <w:sz w:val="16"/>
              <w:szCs w:val="16"/>
            </w:rPr>
            <w:t>Η</w:t>
          </w:r>
          <w:r w:rsidRPr="00A67959">
            <w:rPr>
              <w:rFonts w:ascii="Tahoma" w:hAnsi="Tahoma" w:cs="Tahoma"/>
              <w:bCs/>
              <w:sz w:val="16"/>
              <w:szCs w:val="16"/>
            </w:rPr>
            <w:t>μ</w:t>
          </w:r>
          <w:proofErr w:type="spellEnd"/>
          <w:r w:rsidRPr="00A67959">
            <w:rPr>
              <w:rFonts w:ascii="Tahoma" w:hAnsi="Tahoma" w:cs="Tahoma"/>
              <w:bCs/>
              <w:sz w:val="16"/>
              <w:szCs w:val="16"/>
            </w:rPr>
            <w:t xml:space="preserve">. </w:t>
          </w:r>
          <w:r w:rsidRPr="00A67959">
            <w:rPr>
              <w:rFonts w:ascii="Tahoma" w:hAnsi="Tahoma" w:cs="Tahoma"/>
              <w:bCs/>
              <w:sz w:val="16"/>
              <w:szCs w:val="16"/>
            </w:rPr>
            <w:t xml:space="preserve">Έκδοσης: </w:t>
          </w:r>
          <w:r w:rsidR="00DE651F" w:rsidRPr="000E61EF">
            <w:rPr>
              <w:rFonts w:ascii="Tahoma" w:hAnsi="Tahoma" w:cs="Tahoma"/>
              <w:bCs/>
              <w:sz w:val="16"/>
              <w:szCs w:val="16"/>
            </w:rPr>
            <w:t>30.10</w:t>
          </w:r>
          <w:r>
            <w:rPr>
              <w:rFonts w:ascii="Tahoma" w:hAnsi="Tahoma" w:cs="Tahoma"/>
              <w:bCs/>
              <w:sz w:val="16"/>
              <w:szCs w:val="16"/>
            </w:rPr>
            <w:t>.2015</w:t>
          </w:r>
        </w:p>
      </w:tc>
      <w:tc>
        <w:tcPr>
          <w:tcW w:w="2850" w:type="dxa"/>
          <w:shd w:val="clear" w:color="auto" w:fill="auto"/>
          <w:vAlign w:val="center"/>
        </w:tcPr>
        <w:p w:rsidR="001A430F" w:rsidRPr="00A67959" w:rsidRDefault="001A430F" w:rsidP="00A67959">
          <w:pPr>
            <w:spacing w:before="0"/>
            <w:ind w:left="33" w:hanging="33"/>
            <w:jc w:val="center"/>
            <w:rPr>
              <w:rFonts w:ascii="Tahoma" w:hAnsi="Tahoma" w:cs="Tahoma"/>
              <w:bCs/>
              <w:sz w:val="16"/>
              <w:szCs w:val="16"/>
            </w:rPr>
          </w:pPr>
        </w:p>
        <w:p w:rsidR="001A430F" w:rsidRPr="00A67959" w:rsidRDefault="001A430F" w:rsidP="00A67959">
          <w:pPr>
            <w:spacing w:before="0"/>
            <w:ind w:left="33" w:hanging="33"/>
            <w:jc w:val="center"/>
            <w:rPr>
              <w:rFonts w:ascii="Tahoma" w:hAnsi="Tahoma" w:cs="Tahoma"/>
              <w:bCs/>
              <w:sz w:val="16"/>
              <w:szCs w:val="16"/>
            </w:rPr>
          </w:pPr>
          <w:r w:rsidRPr="00A67959">
            <w:rPr>
              <w:rFonts w:ascii="Tahoma" w:hAnsi="Tahoma" w:cs="Tahoma"/>
              <w:bCs/>
              <w:sz w:val="16"/>
              <w:szCs w:val="16"/>
            </w:rPr>
            <w:t xml:space="preserve">- </w:t>
          </w:r>
          <w:r w:rsidR="00B93C80" w:rsidRPr="00A67959">
            <w:rPr>
              <w:rFonts w:ascii="Tahoma" w:hAnsi="Tahoma" w:cs="Tahoma"/>
              <w:bCs/>
              <w:sz w:val="16"/>
              <w:szCs w:val="16"/>
            </w:rPr>
            <w:fldChar w:fldCharType="begin"/>
          </w:r>
          <w:r w:rsidRPr="00A67959">
            <w:rPr>
              <w:rFonts w:ascii="Tahoma" w:hAnsi="Tahoma" w:cs="Tahoma"/>
              <w:bCs/>
              <w:sz w:val="16"/>
              <w:szCs w:val="16"/>
            </w:rPr>
            <w:instrText xml:space="preserve"> PAGE </w:instrText>
          </w:r>
          <w:r w:rsidR="00B93C80" w:rsidRPr="00A67959">
            <w:rPr>
              <w:rFonts w:ascii="Tahoma" w:hAnsi="Tahoma" w:cs="Tahoma"/>
              <w:bCs/>
              <w:sz w:val="16"/>
              <w:szCs w:val="16"/>
            </w:rPr>
            <w:fldChar w:fldCharType="separate"/>
          </w:r>
          <w:r w:rsidR="000E61EF">
            <w:rPr>
              <w:rFonts w:ascii="Tahoma" w:hAnsi="Tahoma" w:cs="Tahoma"/>
              <w:bCs/>
              <w:noProof/>
              <w:sz w:val="16"/>
              <w:szCs w:val="16"/>
            </w:rPr>
            <w:t>4</w:t>
          </w:r>
          <w:r w:rsidR="00B93C80" w:rsidRPr="00A67959">
            <w:rPr>
              <w:rFonts w:ascii="Tahoma" w:hAnsi="Tahoma" w:cs="Tahoma"/>
              <w:bCs/>
              <w:sz w:val="16"/>
              <w:szCs w:val="16"/>
            </w:rPr>
            <w:fldChar w:fldCharType="end"/>
          </w:r>
          <w:r w:rsidRPr="00A67959">
            <w:rPr>
              <w:rFonts w:ascii="Tahoma" w:hAnsi="Tahoma" w:cs="Tahoma"/>
              <w:bCs/>
              <w:sz w:val="16"/>
              <w:szCs w:val="16"/>
            </w:rPr>
            <w:t xml:space="preserve"> -</w:t>
          </w:r>
        </w:p>
      </w:tc>
      <w:tc>
        <w:tcPr>
          <w:tcW w:w="2798" w:type="dxa"/>
          <w:shd w:val="clear" w:color="auto" w:fill="auto"/>
          <w:vAlign w:val="center"/>
        </w:tcPr>
        <w:p w:rsidR="001A430F" w:rsidRPr="00A67959" w:rsidRDefault="001A430F" w:rsidP="00A67959">
          <w:pPr>
            <w:jc w:val="right"/>
            <w:rPr>
              <w:rFonts w:ascii="Tahoma" w:hAnsi="Tahoma" w:cs="Tahoma"/>
              <w:bCs/>
              <w:szCs w:val="20"/>
            </w:rPr>
          </w:pPr>
          <w:r>
            <w:rPr>
              <w:rFonts w:ascii="Tahoma" w:hAnsi="Tahoma" w:cs="Tahoma"/>
              <w:noProof/>
              <w:sz w:val="16"/>
              <w:szCs w:val="16"/>
            </w:rPr>
            <w:drawing>
              <wp:inline distT="0" distB="0" distL="0" distR="0">
                <wp:extent cx="698500" cy="414020"/>
                <wp:effectExtent l="19050" t="0" r="6350" b="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8500" cy="414020"/>
                        </a:xfrm>
                        <a:prstGeom prst="rect">
                          <a:avLst/>
                        </a:prstGeom>
                        <a:noFill/>
                        <a:ln w="9525">
                          <a:noFill/>
                          <a:miter lim="800000"/>
                          <a:headEnd/>
                          <a:tailEnd/>
                        </a:ln>
                      </pic:spPr>
                    </pic:pic>
                  </a:graphicData>
                </a:graphic>
              </wp:inline>
            </w:drawing>
          </w:r>
        </w:p>
      </w:tc>
    </w:tr>
  </w:tbl>
  <w:p w:rsidR="001A430F" w:rsidRPr="00131DE4" w:rsidRDefault="001A430F"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30F" w:rsidRDefault="001A430F" w:rsidP="00882E5E">
      <w:r>
        <w:separator/>
      </w:r>
    </w:p>
  </w:footnote>
  <w:footnote w:type="continuationSeparator" w:id="0">
    <w:p w:rsidR="001A430F" w:rsidRDefault="001A430F"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970B7"/>
    <w:multiLevelType w:val="singleLevel"/>
    <w:tmpl w:val="D98443D0"/>
    <w:lvl w:ilvl="0">
      <w:numFmt w:val="bullet"/>
      <w:lvlText w:val="•"/>
      <w:lvlJc w:val="left"/>
      <w:pPr>
        <w:ind w:left="720" w:hanging="360"/>
      </w:pPr>
      <w:rPr>
        <w:rFonts w:ascii="Arial Narrow" w:eastAsia="Times New Roman" w:hAnsi="Arial Narrow" w:cs="Times New Roman" w:hint="default"/>
      </w:rPr>
    </w:lvl>
  </w:abstractNum>
  <w:abstractNum w:abstractNumId="1">
    <w:nsid w:val="FFFFFF81"/>
    <w:multiLevelType w:val="singleLevel"/>
    <w:tmpl w:val="00B6B626"/>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3">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8159C2"/>
    <w:multiLevelType w:val="hybridMultilevel"/>
    <w:tmpl w:val="390620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8E109E"/>
    <w:multiLevelType w:val="hybridMultilevel"/>
    <w:tmpl w:val="284651D4"/>
    <w:lvl w:ilvl="0" w:tplc="56EC2DBE">
      <w:start w:val="1"/>
      <w:numFmt w:val="bullet"/>
      <w:pStyle w:val="ListBullet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7">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8">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2136"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4663620F"/>
    <w:multiLevelType w:val="singleLevel"/>
    <w:tmpl w:val="501C9270"/>
    <w:lvl w:ilvl="0">
      <w:numFmt w:val="decimal"/>
      <w:lvlText w:val="•"/>
      <w:lvlJc w:val="left"/>
    </w:lvl>
  </w:abstractNum>
  <w:abstractNum w:abstractNumId="11">
    <w:nsid w:val="55F73E83"/>
    <w:multiLevelType w:val="hybridMultilevel"/>
    <w:tmpl w:val="E292AE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C031B8F"/>
    <w:multiLevelType w:val="hybridMultilevel"/>
    <w:tmpl w:val="AC0A87F8"/>
    <w:lvl w:ilvl="0" w:tplc="56EC2DBE">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3">
    <w:nsid w:val="5C2B2167"/>
    <w:multiLevelType w:val="hybridMultilevel"/>
    <w:tmpl w:val="9D82FF5C"/>
    <w:lvl w:ilvl="0" w:tplc="A894D054">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lvl>
    <w:lvl w:ilvl="3" w:tplc="04080001" w:tentative="1">
      <w:start w:val="1"/>
      <w:numFmt w:val="decimal"/>
      <w:lvlText w:val="%4."/>
      <w:lvlJc w:val="left"/>
      <w:pPr>
        <w:tabs>
          <w:tab w:val="num" w:pos="1669"/>
        </w:tabs>
        <w:ind w:left="1669" w:hanging="360"/>
      </w:pPr>
    </w:lvl>
    <w:lvl w:ilvl="4" w:tplc="04080003" w:tentative="1">
      <w:start w:val="1"/>
      <w:numFmt w:val="lowerLetter"/>
      <w:lvlText w:val="%5."/>
      <w:lvlJc w:val="left"/>
      <w:pPr>
        <w:tabs>
          <w:tab w:val="num" w:pos="2389"/>
        </w:tabs>
        <w:ind w:left="2389" w:hanging="360"/>
      </w:pPr>
    </w:lvl>
    <w:lvl w:ilvl="5" w:tplc="04080005" w:tentative="1">
      <w:start w:val="1"/>
      <w:numFmt w:val="lowerRoman"/>
      <w:lvlText w:val="%6."/>
      <w:lvlJc w:val="right"/>
      <w:pPr>
        <w:tabs>
          <w:tab w:val="num" w:pos="3109"/>
        </w:tabs>
        <w:ind w:left="3109" w:hanging="180"/>
      </w:pPr>
    </w:lvl>
    <w:lvl w:ilvl="6" w:tplc="04080001" w:tentative="1">
      <w:start w:val="1"/>
      <w:numFmt w:val="decimal"/>
      <w:lvlText w:val="%7."/>
      <w:lvlJc w:val="left"/>
      <w:pPr>
        <w:tabs>
          <w:tab w:val="num" w:pos="3829"/>
        </w:tabs>
        <w:ind w:left="3829" w:hanging="360"/>
      </w:pPr>
    </w:lvl>
    <w:lvl w:ilvl="7" w:tplc="04080003" w:tentative="1">
      <w:start w:val="1"/>
      <w:numFmt w:val="lowerLetter"/>
      <w:lvlText w:val="%8."/>
      <w:lvlJc w:val="left"/>
      <w:pPr>
        <w:tabs>
          <w:tab w:val="num" w:pos="4549"/>
        </w:tabs>
        <w:ind w:left="4549" w:hanging="360"/>
      </w:pPr>
    </w:lvl>
    <w:lvl w:ilvl="8" w:tplc="04080005" w:tentative="1">
      <w:start w:val="1"/>
      <w:numFmt w:val="lowerRoman"/>
      <w:lvlText w:val="%9."/>
      <w:lvlJc w:val="right"/>
      <w:pPr>
        <w:tabs>
          <w:tab w:val="num" w:pos="5269"/>
        </w:tabs>
        <w:ind w:left="5269" w:hanging="180"/>
      </w:pPr>
    </w:lvl>
  </w:abstractNum>
  <w:abstractNum w:abstractNumId="14">
    <w:nsid w:val="662613D3"/>
    <w:multiLevelType w:val="hybridMultilevel"/>
    <w:tmpl w:val="7E761084"/>
    <w:lvl w:ilvl="0" w:tplc="CC72DB26">
      <w:start w:val="1"/>
      <w:numFmt w:val="lowerRoman"/>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6FB6701C"/>
    <w:multiLevelType w:val="hybridMultilevel"/>
    <w:tmpl w:val="808A90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96B4FB0"/>
    <w:multiLevelType w:val="hybridMultilevel"/>
    <w:tmpl w:val="97901ADE"/>
    <w:lvl w:ilvl="0" w:tplc="56EC2DBE">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9">
    <w:nsid w:val="7F8E4CEF"/>
    <w:multiLevelType w:val="hybridMultilevel"/>
    <w:tmpl w:val="60E23AE4"/>
    <w:lvl w:ilvl="0" w:tplc="04080001">
      <w:start w:val="1"/>
      <w:numFmt w:val="bullet"/>
      <w:lvlText w:val=""/>
      <w:lvlJc w:val="left"/>
      <w:pPr>
        <w:ind w:left="784" w:hanging="360"/>
      </w:pPr>
      <w:rPr>
        <w:rFonts w:ascii="Symbol" w:hAnsi="Symbol" w:hint="default"/>
      </w:rPr>
    </w:lvl>
    <w:lvl w:ilvl="1" w:tplc="04080003" w:tentative="1">
      <w:start w:val="1"/>
      <w:numFmt w:val="bullet"/>
      <w:lvlText w:val="o"/>
      <w:lvlJc w:val="left"/>
      <w:pPr>
        <w:ind w:left="1504" w:hanging="360"/>
      </w:pPr>
      <w:rPr>
        <w:rFonts w:ascii="Courier New" w:hAnsi="Courier New" w:cs="Courier New" w:hint="default"/>
      </w:rPr>
    </w:lvl>
    <w:lvl w:ilvl="2" w:tplc="04080005" w:tentative="1">
      <w:start w:val="1"/>
      <w:numFmt w:val="bullet"/>
      <w:lvlText w:val=""/>
      <w:lvlJc w:val="left"/>
      <w:pPr>
        <w:ind w:left="2224" w:hanging="360"/>
      </w:pPr>
      <w:rPr>
        <w:rFonts w:ascii="Wingdings" w:hAnsi="Wingdings" w:hint="default"/>
      </w:rPr>
    </w:lvl>
    <w:lvl w:ilvl="3" w:tplc="04080001" w:tentative="1">
      <w:start w:val="1"/>
      <w:numFmt w:val="bullet"/>
      <w:lvlText w:val=""/>
      <w:lvlJc w:val="left"/>
      <w:pPr>
        <w:ind w:left="2944" w:hanging="360"/>
      </w:pPr>
      <w:rPr>
        <w:rFonts w:ascii="Symbol" w:hAnsi="Symbol" w:hint="default"/>
      </w:rPr>
    </w:lvl>
    <w:lvl w:ilvl="4" w:tplc="04080003" w:tentative="1">
      <w:start w:val="1"/>
      <w:numFmt w:val="bullet"/>
      <w:lvlText w:val="o"/>
      <w:lvlJc w:val="left"/>
      <w:pPr>
        <w:ind w:left="3664" w:hanging="360"/>
      </w:pPr>
      <w:rPr>
        <w:rFonts w:ascii="Courier New" w:hAnsi="Courier New" w:cs="Courier New" w:hint="default"/>
      </w:rPr>
    </w:lvl>
    <w:lvl w:ilvl="5" w:tplc="04080005" w:tentative="1">
      <w:start w:val="1"/>
      <w:numFmt w:val="bullet"/>
      <w:lvlText w:val=""/>
      <w:lvlJc w:val="left"/>
      <w:pPr>
        <w:ind w:left="4384" w:hanging="360"/>
      </w:pPr>
      <w:rPr>
        <w:rFonts w:ascii="Wingdings" w:hAnsi="Wingdings" w:hint="default"/>
      </w:rPr>
    </w:lvl>
    <w:lvl w:ilvl="6" w:tplc="04080001" w:tentative="1">
      <w:start w:val="1"/>
      <w:numFmt w:val="bullet"/>
      <w:lvlText w:val=""/>
      <w:lvlJc w:val="left"/>
      <w:pPr>
        <w:ind w:left="5104" w:hanging="360"/>
      </w:pPr>
      <w:rPr>
        <w:rFonts w:ascii="Symbol" w:hAnsi="Symbol" w:hint="default"/>
      </w:rPr>
    </w:lvl>
    <w:lvl w:ilvl="7" w:tplc="04080003" w:tentative="1">
      <w:start w:val="1"/>
      <w:numFmt w:val="bullet"/>
      <w:lvlText w:val="o"/>
      <w:lvlJc w:val="left"/>
      <w:pPr>
        <w:ind w:left="5824" w:hanging="360"/>
      </w:pPr>
      <w:rPr>
        <w:rFonts w:ascii="Courier New" w:hAnsi="Courier New" w:cs="Courier New" w:hint="default"/>
      </w:rPr>
    </w:lvl>
    <w:lvl w:ilvl="8" w:tplc="04080005" w:tentative="1">
      <w:start w:val="1"/>
      <w:numFmt w:val="bullet"/>
      <w:lvlText w:val=""/>
      <w:lvlJc w:val="left"/>
      <w:pPr>
        <w:ind w:left="6544" w:hanging="360"/>
      </w:pPr>
      <w:rPr>
        <w:rFonts w:ascii="Wingdings" w:hAnsi="Wingdings" w:hint="default"/>
      </w:rPr>
    </w:lvl>
  </w:abstractNum>
  <w:num w:numId="1">
    <w:abstractNumId w:val="15"/>
  </w:num>
  <w:num w:numId="2">
    <w:abstractNumId w:val="9"/>
  </w:num>
  <w:num w:numId="3">
    <w:abstractNumId w:val="8"/>
  </w:num>
  <w:num w:numId="4">
    <w:abstractNumId w:val="13"/>
  </w:num>
  <w:num w:numId="5">
    <w:abstractNumId w:val="3"/>
  </w:num>
  <w:num w:numId="6">
    <w:abstractNumId w:val="6"/>
  </w:num>
  <w:num w:numId="7">
    <w:abstractNumId w:val="18"/>
  </w:num>
  <w:num w:numId="8">
    <w:abstractNumId w:val="12"/>
  </w:num>
  <w:num w:numId="9">
    <w:abstractNumId w:val="1"/>
  </w:num>
  <w:num w:numId="10">
    <w:abstractNumId w:val="7"/>
  </w:num>
  <w:num w:numId="11">
    <w:abstractNumId w:val="14"/>
  </w:num>
  <w:num w:numId="12">
    <w:abstractNumId w:val="10"/>
  </w:num>
  <w:num w:numId="13">
    <w:abstractNumId w:val="4"/>
  </w:num>
  <w:num w:numId="14">
    <w:abstractNumId w:val="11"/>
  </w:num>
  <w:num w:numId="15">
    <w:abstractNumId w:val="17"/>
  </w:num>
  <w:num w:numId="16">
    <w:abstractNumId w:val="5"/>
  </w:num>
  <w:num w:numId="17">
    <w:abstractNumId w:val="0"/>
  </w:num>
  <w:num w:numId="18">
    <w:abstractNumId w:val="2"/>
  </w:num>
  <w:num w:numId="19">
    <w:abstractNumId w:val="19"/>
  </w:num>
  <w:num w:numId="2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882E5E"/>
    <w:rsid w:val="000005F7"/>
    <w:rsid w:val="00000660"/>
    <w:rsid w:val="00000833"/>
    <w:rsid w:val="000026B3"/>
    <w:rsid w:val="000033AE"/>
    <w:rsid w:val="00004740"/>
    <w:rsid w:val="00004785"/>
    <w:rsid w:val="000052BA"/>
    <w:rsid w:val="00006E36"/>
    <w:rsid w:val="0001011A"/>
    <w:rsid w:val="00010C17"/>
    <w:rsid w:val="00011063"/>
    <w:rsid w:val="00011542"/>
    <w:rsid w:val="000126DB"/>
    <w:rsid w:val="00012901"/>
    <w:rsid w:val="00014293"/>
    <w:rsid w:val="00014D2E"/>
    <w:rsid w:val="00015751"/>
    <w:rsid w:val="00016FC5"/>
    <w:rsid w:val="00017087"/>
    <w:rsid w:val="000171F1"/>
    <w:rsid w:val="000176FC"/>
    <w:rsid w:val="00017F7B"/>
    <w:rsid w:val="0002005F"/>
    <w:rsid w:val="00025166"/>
    <w:rsid w:val="000269FA"/>
    <w:rsid w:val="00027B72"/>
    <w:rsid w:val="0003000F"/>
    <w:rsid w:val="0003063B"/>
    <w:rsid w:val="0003066A"/>
    <w:rsid w:val="000309B2"/>
    <w:rsid w:val="00032F38"/>
    <w:rsid w:val="00033074"/>
    <w:rsid w:val="0003499F"/>
    <w:rsid w:val="000358DC"/>
    <w:rsid w:val="0003752F"/>
    <w:rsid w:val="00040D66"/>
    <w:rsid w:val="0004197D"/>
    <w:rsid w:val="00044222"/>
    <w:rsid w:val="00044E2B"/>
    <w:rsid w:val="000455C3"/>
    <w:rsid w:val="00046C71"/>
    <w:rsid w:val="00046F54"/>
    <w:rsid w:val="00047676"/>
    <w:rsid w:val="00047E75"/>
    <w:rsid w:val="00050021"/>
    <w:rsid w:val="000501DB"/>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55D5"/>
    <w:rsid w:val="0006580A"/>
    <w:rsid w:val="00065B66"/>
    <w:rsid w:val="00066567"/>
    <w:rsid w:val="00066709"/>
    <w:rsid w:val="00067902"/>
    <w:rsid w:val="00067DE5"/>
    <w:rsid w:val="0007094B"/>
    <w:rsid w:val="000710DE"/>
    <w:rsid w:val="00071749"/>
    <w:rsid w:val="00071B6B"/>
    <w:rsid w:val="000726DA"/>
    <w:rsid w:val="00072F93"/>
    <w:rsid w:val="00073657"/>
    <w:rsid w:val="0007391E"/>
    <w:rsid w:val="00073EC3"/>
    <w:rsid w:val="00074510"/>
    <w:rsid w:val="00074D2D"/>
    <w:rsid w:val="000756EE"/>
    <w:rsid w:val="000759CC"/>
    <w:rsid w:val="00075E59"/>
    <w:rsid w:val="00076207"/>
    <w:rsid w:val="000763B1"/>
    <w:rsid w:val="0007653B"/>
    <w:rsid w:val="00081656"/>
    <w:rsid w:val="000816E9"/>
    <w:rsid w:val="00081D0C"/>
    <w:rsid w:val="00081D78"/>
    <w:rsid w:val="0008207E"/>
    <w:rsid w:val="00082F4E"/>
    <w:rsid w:val="00085597"/>
    <w:rsid w:val="00085790"/>
    <w:rsid w:val="0008700B"/>
    <w:rsid w:val="0008725B"/>
    <w:rsid w:val="00090752"/>
    <w:rsid w:val="000910D7"/>
    <w:rsid w:val="00091FA5"/>
    <w:rsid w:val="00092D05"/>
    <w:rsid w:val="000953DC"/>
    <w:rsid w:val="00096576"/>
    <w:rsid w:val="0009759A"/>
    <w:rsid w:val="00097833"/>
    <w:rsid w:val="00097C41"/>
    <w:rsid w:val="000A0FB4"/>
    <w:rsid w:val="000A1130"/>
    <w:rsid w:val="000A1D63"/>
    <w:rsid w:val="000A3808"/>
    <w:rsid w:val="000A42B2"/>
    <w:rsid w:val="000A609A"/>
    <w:rsid w:val="000A6EF5"/>
    <w:rsid w:val="000A7AEB"/>
    <w:rsid w:val="000B0280"/>
    <w:rsid w:val="000B0814"/>
    <w:rsid w:val="000B1C1E"/>
    <w:rsid w:val="000B39F3"/>
    <w:rsid w:val="000B41AB"/>
    <w:rsid w:val="000B44C0"/>
    <w:rsid w:val="000B4619"/>
    <w:rsid w:val="000B485A"/>
    <w:rsid w:val="000B58F6"/>
    <w:rsid w:val="000B5E14"/>
    <w:rsid w:val="000B61A4"/>
    <w:rsid w:val="000B746C"/>
    <w:rsid w:val="000B7D93"/>
    <w:rsid w:val="000C3324"/>
    <w:rsid w:val="000C35DA"/>
    <w:rsid w:val="000C38A7"/>
    <w:rsid w:val="000C38AA"/>
    <w:rsid w:val="000C38DE"/>
    <w:rsid w:val="000C6424"/>
    <w:rsid w:val="000C65EA"/>
    <w:rsid w:val="000C691A"/>
    <w:rsid w:val="000D3F78"/>
    <w:rsid w:val="000D41B8"/>
    <w:rsid w:val="000D5FB6"/>
    <w:rsid w:val="000D6FD7"/>
    <w:rsid w:val="000D7F35"/>
    <w:rsid w:val="000E12D6"/>
    <w:rsid w:val="000E18B3"/>
    <w:rsid w:val="000E2883"/>
    <w:rsid w:val="000E4607"/>
    <w:rsid w:val="000E4CC8"/>
    <w:rsid w:val="000E61EF"/>
    <w:rsid w:val="000E7582"/>
    <w:rsid w:val="000F3632"/>
    <w:rsid w:val="000F40BD"/>
    <w:rsid w:val="000F420A"/>
    <w:rsid w:val="000F430F"/>
    <w:rsid w:val="000F476F"/>
    <w:rsid w:val="000F4938"/>
    <w:rsid w:val="000F52DE"/>
    <w:rsid w:val="000F7702"/>
    <w:rsid w:val="000F7B2F"/>
    <w:rsid w:val="000F7FFD"/>
    <w:rsid w:val="00100772"/>
    <w:rsid w:val="00100F31"/>
    <w:rsid w:val="001018C2"/>
    <w:rsid w:val="00102782"/>
    <w:rsid w:val="00103DBB"/>
    <w:rsid w:val="00103E16"/>
    <w:rsid w:val="0010459A"/>
    <w:rsid w:val="00104CB3"/>
    <w:rsid w:val="0010680D"/>
    <w:rsid w:val="00106FFA"/>
    <w:rsid w:val="001108EE"/>
    <w:rsid w:val="00111E9C"/>
    <w:rsid w:val="00112E4B"/>
    <w:rsid w:val="00112FD3"/>
    <w:rsid w:val="00113F02"/>
    <w:rsid w:val="001141C6"/>
    <w:rsid w:val="001155E5"/>
    <w:rsid w:val="00115A3C"/>
    <w:rsid w:val="00117B6D"/>
    <w:rsid w:val="001200DE"/>
    <w:rsid w:val="00120D34"/>
    <w:rsid w:val="0012117D"/>
    <w:rsid w:val="0012121D"/>
    <w:rsid w:val="0012141B"/>
    <w:rsid w:val="00122851"/>
    <w:rsid w:val="00122F52"/>
    <w:rsid w:val="001238ED"/>
    <w:rsid w:val="00125500"/>
    <w:rsid w:val="0012564F"/>
    <w:rsid w:val="00125C52"/>
    <w:rsid w:val="00125F21"/>
    <w:rsid w:val="00130FCF"/>
    <w:rsid w:val="0013164C"/>
    <w:rsid w:val="00131DE4"/>
    <w:rsid w:val="00132A2E"/>
    <w:rsid w:val="00136608"/>
    <w:rsid w:val="00136E47"/>
    <w:rsid w:val="001370AC"/>
    <w:rsid w:val="001371A7"/>
    <w:rsid w:val="00137567"/>
    <w:rsid w:val="00137FE6"/>
    <w:rsid w:val="00140101"/>
    <w:rsid w:val="0014109D"/>
    <w:rsid w:val="00141AD9"/>
    <w:rsid w:val="001422FD"/>
    <w:rsid w:val="00143593"/>
    <w:rsid w:val="00143FC6"/>
    <w:rsid w:val="0014448A"/>
    <w:rsid w:val="00144F96"/>
    <w:rsid w:val="00145A14"/>
    <w:rsid w:val="00145A30"/>
    <w:rsid w:val="00146FFC"/>
    <w:rsid w:val="001476B3"/>
    <w:rsid w:val="00147A78"/>
    <w:rsid w:val="00147C51"/>
    <w:rsid w:val="00150822"/>
    <w:rsid w:val="00151800"/>
    <w:rsid w:val="00152706"/>
    <w:rsid w:val="00152B33"/>
    <w:rsid w:val="00152CD9"/>
    <w:rsid w:val="0015381C"/>
    <w:rsid w:val="00154587"/>
    <w:rsid w:val="00155D05"/>
    <w:rsid w:val="0015677A"/>
    <w:rsid w:val="00157F16"/>
    <w:rsid w:val="00160D4D"/>
    <w:rsid w:val="00160E7E"/>
    <w:rsid w:val="001619F2"/>
    <w:rsid w:val="00161A6E"/>
    <w:rsid w:val="00161DFF"/>
    <w:rsid w:val="00161EF7"/>
    <w:rsid w:val="001625CF"/>
    <w:rsid w:val="00162A45"/>
    <w:rsid w:val="001653BC"/>
    <w:rsid w:val="00167AF9"/>
    <w:rsid w:val="00167BAF"/>
    <w:rsid w:val="00170455"/>
    <w:rsid w:val="00172310"/>
    <w:rsid w:val="0017244B"/>
    <w:rsid w:val="00172FF4"/>
    <w:rsid w:val="00173D24"/>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9585E"/>
    <w:rsid w:val="001A0728"/>
    <w:rsid w:val="001A09FF"/>
    <w:rsid w:val="001A430F"/>
    <w:rsid w:val="001A450D"/>
    <w:rsid w:val="001A6B86"/>
    <w:rsid w:val="001A6E94"/>
    <w:rsid w:val="001B1E03"/>
    <w:rsid w:val="001B2B29"/>
    <w:rsid w:val="001B2F81"/>
    <w:rsid w:val="001B684E"/>
    <w:rsid w:val="001B6AA0"/>
    <w:rsid w:val="001C3566"/>
    <w:rsid w:val="001C3603"/>
    <w:rsid w:val="001C3DFA"/>
    <w:rsid w:val="001C4CCA"/>
    <w:rsid w:val="001C55AE"/>
    <w:rsid w:val="001C57C2"/>
    <w:rsid w:val="001C6283"/>
    <w:rsid w:val="001C6E08"/>
    <w:rsid w:val="001C7259"/>
    <w:rsid w:val="001D101F"/>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1C05"/>
    <w:rsid w:val="001E24E7"/>
    <w:rsid w:val="001E3432"/>
    <w:rsid w:val="001E4195"/>
    <w:rsid w:val="001E471D"/>
    <w:rsid w:val="001E4732"/>
    <w:rsid w:val="001E48E7"/>
    <w:rsid w:val="001E492A"/>
    <w:rsid w:val="001E55EC"/>
    <w:rsid w:val="001E5849"/>
    <w:rsid w:val="001E6A2B"/>
    <w:rsid w:val="001E73C8"/>
    <w:rsid w:val="001F0E2C"/>
    <w:rsid w:val="001F140C"/>
    <w:rsid w:val="001F2BAF"/>
    <w:rsid w:val="001F64D4"/>
    <w:rsid w:val="001F6B55"/>
    <w:rsid w:val="001F7A09"/>
    <w:rsid w:val="00200CCE"/>
    <w:rsid w:val="00201097"/>
    <w:rsid w:val="00202009"/>
    <w:rsid w:val="0020269B"/>
    <w:rsid w:val="00203988"/>
    <w:rsid w:val="00205C28"/>
    <w:rsid w:val="00206B2B"/>
    <w:rsid w:val="00211100"/>
    <w:rsid w:val="00212662"/>
    <w:rsid w:val="0021416F"/>
    <w:rsid w:val="00214B11"/>
    <w:rsid w:val="00215F97"/>
    <w:rsid w:val="0021704D"/>
    <w:rsid w:val="00217BEF"/>
    <w:rsid w:val="00220CFE"/>
    <w:rsid w:val="00221457"/>
    <w:rsid w:val="00223A66"/>
    <w:rsid w:val="00224BB9"/>
    <w:rsid w:val="00225D77"/>
    <w:rsid w:val="002273B8"/>
    <w:rsid w:val="00230DA0"/>
    <w:rsid w:val="002311FE"/>
    <w:rsid w:val="00231270"/>
    <w:rsid w:val="002317B4"/>
    <w:rsid w:val="0023289F"/>
    <w:rsid w:val="00236F6E"/>
    <w:rsid w:val="00241ABD"/>
    <w:rsid w:val="002420C0"/>
    <w:rsid w:val="00242576"/>
    <w:rsid w:val="00243AB0"/>
    <w:rsid w:val="00243F3D"/>
    <w:rsid w:val="0024568F"/>
    <w:rsid w:val="00245CB7"/>
    <w:rsid w:val="00246332"/>
    <w:rsid w:val="00246DF8"/>
    <w:rsid w:val="002476FC"/>
    <w:rsid w:val="00250B85"/>
    <w:rsid w:val="0025163D"/>
    <w:rsid w:val="002530E4"/>
    <w:rsid w:val="002543F2"/>
    <w:rsid w:val="00254640"/>
    <w:rsid w:val="00254768"/>
    <w:rsid w:val="00257B40"/>
    <w:rsid w:val="00260DDC"/>
    <w:rsid w:val="0026283B"/>
    <w:rsid w:val="002631BC"/>
    <w:rsid w:val="00263FC7"/>
    <w:rsid w:val="002657DE"/>
    <w:rsid w:val="00265C9A"/>
    <w:rsid w:val="0026636C"/>
    <w:rsid w:val="002670CA"/>
    <w:rsid w:val="0026785E"/>
    <w:rsid w:val="00270AF4"/>
    <w:rsid w:val="0027133C"/>
    <w:rsid w:val="00271BDE"/>
    <w:rsid w:val="00273032"/>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6F0"/>
    <w:rsid w:val="00290610"/>
    <w:rsid w:val="00290774"/>
    <w:rsid w:val="00293308"/>
    <w:rsid w:val="00293344"/>
    <w:rsid w:val="00293423"/>
    <w:rsid w:val="002936ED"/>
    <w:rsid w:val="00294B87"/>
    <w:rsid w:val="00294D70"/>
    <w:rsid w:val="00295AF5"/>
    <w:rsid w:val="00295D45"/>
    <w:rsid w:val="0029689D"/>
    <w:rsid w:val="002972B4"/>
    <w:rsid w:val="002A04A8"/>
    <w:rsid w:val="002A05C6"/>
    <w:rsid w:val="002A0DF8"/>
    <w:rsid w:val="002A0FCC"/>
    <w:rsid w:val="002A11E0"/>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383C"/>
    <w:rsid w:val="002B4563"/>
    <w:rsid w:val="002B6090"/>
    <w:rsid w:val="002B64E8"/>
    <w:rsid w:val="002B6730"/>
    <w:rsid w:val="002B7731"/>
    <w:rsid w:val="002C373F"/>
    <w:rsid w:val="002C3B4A"/>
    <w:rsid w:val="002C5A71"/>
    <w:rsid w:val="002C5F3D"/>
    <w:rsid w:val="002C695D"/>
    <w:rsid w:val="002C7A12"/>
    <w:rsid w:val="002D0177"/>
    <w:rsid w:val="002D05FB"/>
    <w:rsid w:val="002D22CB"/>
    <w:rsid w:val="002D2449"/>
    <w:rsid w:val="002D4C31"/>
    <w:rsid w:val="002D50FD"/>
    <w:rsid w:val="002D59F4"/>
    <w:rsid w:val="002D6687"/>
    <w:rsid w:val="002D6761"/>
    <w:rsid w:val="002E061A"/>
    <w:rsid w:val="002E1174"/>
    <w:rsid w:val="002E1BF3"/>
    <w:rsid w:val="002E4415"/>
    <w:rsid w:val="002E4F9D"/>
    <w:rsid w:val="002E51A0"/>
    <w:rsid w:val="002E7D45"/>
    <w:rsid w:val="002E7DCC"/>
    <w:rsid w:val="002F00E5"/>
    <w:rsid w:val="002F0AAC"/>
    <w:rsid w:val="002F1190"/>
    <w:rsid w:val="002F1D06"/>
    <w:rsid w:val="002F2D48"/>
    <w:rsid w:val="002F2E75"/>
    <w:rsid w:val="002F549A"/>
    <w:rsid w:val="002F580B"/>
    <w:rsid w:val="002F7016"/>
    <w:rsid w:val="002F7AB9"/>
    <w:rsid w:val="002F7C65"/>
    <w:rsid w:val="0030340D"/>
    <w:rsid w:val="003034C4"/>
    <w:rsid w:val="00304B4B"/>
    <w:rsid w:val="00305A44"/>
    <w:rsid w:val="0030643F"/>
    <w:rsid w:val="00307866"/>
    <w:rsid w:val="00310BCC"/>
    <w:rsid w:val="003138A7"/>
    <w:rsid w:val="00313D0F"/>
    <w:rsid w:val="003154A0"/>
    <w:rsid w:val="0031560A"/>
    <w:rsid w:val="003157D8"/>
    <w:rsid w:val="00316284"/>
    <w:rsid w:val="0031742A"/>
    <w:rsid w:val="00317C66"/>
    <w:rsid w:val="00320BF6"/>
    <w:rsid w:val="003213DC"/>
    <w:rsid w:val="003221BA"/>
    <w:rsid w:val="00322890"/>
    <w:rsid w:val="00322D06"/>
    <w:rsid w:val="00323A39"/>
    <w:rsid w:val="00323B84"/>
    <w:rsid w:val="003246D8"/>
    <w:rsid w:val="00324E82"/>
    <w:rsid w:val="00325C1A"/>
    <w:rsid w:val="003276E9"/>
    <w:rsid w:val="00332475"/>
    <w:rsid w:val="0033470A"/>
    <w:rsid w:val="00334C8C"/>
    <w:rsid w:val="003355E2"/>
    <w:rsid w:val="00336458"/>
    <w:rsid w:val="00340577"/>
    <w:rsid w:val="00340B46"/>
    <w:rsid w:val="00340BF0"/>
    <w:rsid w:val="00341665"/>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60F40"/>
    <w:rsid w:val="0036145F"/>
    <w:rsid w:val="00361A03"/>
    <w:rsid w:val="00361D4E"/>
    <w:rsid w:val="003623F7"/>
    <w:rsid w:val="003629D4"/>
    <w:rsid w:val="00363310"/>
    <w:rsid w:val="003644A6"/>
    <w:rsid w:val="00364E6C"/>
    <w:rsid w:val="00366215"/>
    <w:rsid w:val="00366F67"/>
    <w:rsid w:val="00367CDB"/>
    <w:rsid w:val="00367ECE"/>
    <w:rsid w:val="003705C6"/>
    <w:rsid w:val="00372D1C"/>
    <w:rsid w:val="003736C3"/>
    <w:rsid w:val="00374811"/>
    <w:rsid w:val="003752B5"/>
    <w:rsid w:val="00375FD0"/>
    <w:rsid w:val="00380DF9"/>
    <w:rsid w:val="00381E90"/>
    <w:rsid w:val="003824B8"/>
    <w:rsid w:val="003837AE"/>
    <w:rsid w:val="00385451"/>
    <w:rsid w:val="00386224"/>
    <w:rsid w:val="00386D99"/>
    <w:rsid w:val="00387BE0"/>
    <w:rsid w:val="0039016A"/>
    <w:rsid w:val="00390B36"/>
    <w:rsid w:val="00392395"/>
    <w:rsid w:val="00392481"/>
    <w:rsid w:val="003937A7"/>
    <w:rsid w:val="00393E92"/>
    <w:rsid w:val="00395639"/>
    <w:rsid w:val="00395E15"/>
    <w:rsid w:val="0039630B"/>
    <w:rsid w:val="00397301"/>
    <w:rsid w:val="00397DBF"/>
    <w:rsid w:val="00397E3D"/>
    <w:rsid w:val="003A3425"/>
    <w:rsid w:val="003A38BF"/>
    <w:rsid w:val="003A5DAD"/>
    <w:rsid w:val="003A654D"/>
    <w:rsid w:val="003A7301"/>
    <w:rsid w:val="003B0BED"/>
    <w:rsid w:val="003B0DA1"/>
    <w:rsid w:val="003B1260"/>
    <w:rsid w:val="003B4370"/>
    <w:rsid w:val="003B4CF5"/>
    <w:rsid w:val="003B4D3D"/>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D06B4"/>
    <w:rsid w:val="003D0821"/>
    <w:rsid w:val="003D17FC"/>
    <w:rsid w:val="003D38D7"/>
    <w:rsid w:val="003D3988"/>
    <w:rsid w:val="003D4D88"/>
    <w:rsid w:val="003D5128"/>
    <w:rsid w:val="003D5155"/>
    <w:rsid w:val="003D54BA"/>
    <w:rsid w:val="003D6C16"/>
    <w:rsid w:val="003D7B72"/>
    <w:rsid w:val="003D7D4D"/>
    <w:rsid w:val="003E1232"/>
    <w:rsid w:val="003E1241"/>
    <w:rsid w:val="003E20BE"/>
    <w:rsid w:val="003E380E"/>
    <w:rsid w:val="003E38CF"/>
    <w:rsid w:val="003E5E7D"/>
    <w:rsid w:val="003E6BC3"/>
    <w:rsid w:val="003E79A0"/>
    <w:rsid w:val="003E7DFA"/>
    <w:rsid w:val="003E7EAB"/>
    <w:rsid w:val="003F1A80"/>
    <w:rsid w:val="003F2B9B"/>
    <w:rsid w:val="003F489E"/>
    <w:rsid w:val="003F4AB1"/>
    <w:rsid w:val="003F57F1"/>
    <w:rsid w:val="003F58A8"/>
    <w:rsid w:val="003F5CD6"/>
    <w:rsid w:val="003F6C41"/>
    <w:rsid w:val="003F6C68"/>
    <w:rsid w:val="003F7D60"/>
    <w:rsid w:val="0040012A"/>
    <w:rsid w:val="00401A62"/>
    <w:rsid w:val="00401D97"/>
    <w:rsid w:val="004026F7"/>
    <w:rsid w:val="0040285D"/>
    <w:rsid w:val="004028D4"/>
    <w:rsid w:val="004030FB"/>
    <w:rsid w:val="004033A8"/>
    <w:rsid w:val="00403CF1"/>
    <w:rsid w:val="004045D3"/>
    <w:rsid w:val="004064F9"/>
    <w:rsid w:val="00407C3B"/>
    <w:rsid w:val="00407F22"/>
    <w:rsid w:val="00412772"/>
    <w:rsid w:val="0041283D"/>
    <w:rsid w:val="00415081"/>
    <w:rsid w:val="004150AD"/>
    <w:rsid w:val="004151D4"/>
    <w:rsid w:val="00417015"/>
    <w:rsid w:val="00420EB1"/>
    <w:rsid w:val="004219FE"/>
    <w:rsid w:val="00422851"/>
    <w:rsid w:val="00424D68"/>
    <w:rsid w:val="004254EB"/>
    <w:rsid w:val="00425959"/>
    <w:rsid w:val="00426092"/>
    <w:rsid w:val="0042696C"/>
    <w:rsid w:val="004279F2"/>
    <w:rsid w:val="00430238"/>
    <w:rsid w:val="00430452"/>
    <w:rsid w:val="00431270"/>
    <w:rsid w:val="004318C8"/>
    <w:rsid w:val="00431ECA"/>
    <w:rsid w:val="00432916"/>
    <w:rsid w:val="00433A1A"/>
    <w:rsid w:val="00434D96"/>
    <w:rsid w:val="00435942"/>
    <w:rsid w:val="0043596C"/>
    <w:rsid w:val="00435EA2"/>
    <w:rsid w:val="004377BB"/>
    <w:rsid w:val="00440793"/>
    <w:rsid w:val="00441066"/>
    <w:rsid w:val="00441F97"/>
    <w:rsid w:val="00443017"/>
    <w:rsid w:val="00443C7E"/>
    <w:rsid w:val="00443F70"/>
    <w:rsid w:val="00445BB1"/>
    <w:rsid w:val="00445C97"/>
    <w:rsid w:val="00445DC1"/>
    <w:rsid w:val="00446276"/>
    <w:rsid w:val="00446DE8"/>
    <w:rsid w:val="00447B34"/>
    <w:rsid w:val="00451030"/>
    <w:rsid w:val="00451C1A"/>
    <w:rsid w:val="00451CD6"/>
    <w:rsid w:val="00451E7E"/>
    <w:rsid w:val="0045217D"/>
    <w:rsid w:val="00452497"/>
    <w:rsid w:val="00452985"/>
    <w:rsid w:val="00452C07"/>
    <w:rsid w:val="00453183"/>
    <w:rsid w:val="00456259"/>
    <w:rsid w:val="0045721C"/>
    <w:rsid w:val="00457D29"/>
    <w:rsid w:val="004608BF"/>
    <w:rsid w:val="00460B6D"/>
    <w:rsid w:val="0046102C"/>
    <w:rsid w:val="00461057"/>
    <w:rsid w:val="00461C59"/>
    <w:rsid w:val="004623FA"/>
    <w:rsid w:val="004625D9"/>
    <w:rsid w:val="00463829"/>
    <w:rsid w:val="0046382C"/>
    <w:rsid w:val="00464252"/>
    <w:rsid w:val="00465859"/>
    <w:rsid w:val="004668B8"/>
    <w:rsid w:val="00467BCF"/>
    <w:rsid w:val="00467EC8"/>
    <w:rsid w:val="00470D89"/>
    <w:rsid w:val="0047127A"/>
    <w:rsid w:val="004722C3"/>
    <w:rsid w:val="004722C9"/>
    <w:rsid w:val="00472E49"/>
    <w:rsid w:val="00473AEC"/>
    <w:rsid w:val="00474623"/>
    <w:rsid w:val="004749D4"/>
    <w:rsid w:val="00474DDE"/>
    <w:rsid w:val="00475181"/>
    <w:rsid w:val="004752DD"/>
    <w:rsid w:val="00476A05"/>
    <w:rsid w:val="00477977"/>
    <w:rsid w:val="0048130F"/>
    <w:rsid w:val="0048248B"/>
    <w:rsid w:val="004827BD"/>
    <w:rsid w:val="00484425"/>
    <w:rsid w:val="00484AF8"/>
    <w:rsid w:val="004855DD"/>
    <w:rsid w:val="00485806"/>
    <w:rsid w:val="00486095"/>
    <w:rsid w:val="00486AC7"/>
    <w:rsid w:val="00490E07"/>
    <w:rsid w:val="00494023"/>
    <w:rsid w:val="004944A2"/>
    <w:rsid w:val="0049538F"/>
    <w:rsid w:val="004956EC"/>
    <w:rsid w:val="00495C68"/>
    <w:rsid w:val="004960BF"/>
    <w:rsid w:val="0049685D"/>
    <w:rsid w:val="004A2759"/>
    <w:rsid w:val="004A5FFD"/>
    <w:rsid w:val="004B0202"/>
    <w:rsid w:val="004B04EA"/>
    <w:rsid w:val="004B128D"/>
    <w:rsid w:val="004B1352"/>
    <w:rsid w:val="004B176B"/>
    <w:rsid w:val="004B1A7E"/>
    <w:rsid w:val="004B20D9"/>
    <w:rsid w:val="004B2176"/>
    <w:rsid w:val="004B3F23"/>
    <w:rsid w:val="004B48DB"/>
    <w:rsid w:val="004B4910"/>
    <w:rsid w:val="004B51CF"/>
    <w:rsid w:val="004B69CA"/>
    <w:rsid w:val="004B7FE0"/>
    <w:rsid w:val="004C0E63"/>
    <w:rsid w:val="004C181B"/>
    <w:rsid w:val="004C298B"/>
    <w:rsid w:val="004C30AD"/>
    <w:rsid w:val="004C30DE"/>
    <w:rsid w:val="004C4D7F"/>
    <w:rsid w:val="004D33EB"/>
    <w:rsid w:val="004D4575"/>
    <w:rsid w:val="004D46C0"/>
    <w:rsid w:val="004D4D81"/>
    <w:rsid w:val="004D5842"/>
    <w:rsid w:val="004D5878"/>
    <w:rsid w:val="004D6930"/>
    <w:rsid w:val="004D695B"/>
    <w:rsid w:val="004D765B"/>
    <w:rsid w:val="004E034B"/>
    <w:rsid w:val="004E0F35"/>
    <w:rsid w:val="004E154D"/>
    <w:rsid w:val="004E22C8"/>
    <w:rsid w:val="004E23BF"/>
    <w:rsid w:val="004E2833"/>
    <w:rsid w:val="004E35C6"/>
    <w:rsid w:val="004E4258"/>
    <w:rsid w:val="004E4897"/>
    <w:rsid w:val="004E59DD"/>
    <w:rsid w:val="004E6D7B"/>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6CA1"/>
    <w:rsid w:val="005076D6"/>
    <w:rsid w:val="00510D80"/>
    <w:rsid w:val="00511DDB"/>
    <w:rsid w:val="00511F1D"/>
    <w:rsid w:val="00512A12"/>
    <w:rsid w:val="00512AD0"/>
    <w:rsid w:val="00512FF9"/>
    <w:rsid w:val="00513442"/>
    <w:rsid w:val="00513BC4"/>
    <w:rsid w:val="005154DD"/>
    <w:rsid w:val="00517264"/>
    <w:rsid w:val="00517AE8"/>
    <w:rsid w:val="00517DEB"/>
    <w:rsid w:val="00517ED3"/>
    <w:rsid w:val="005214A5"/>
    <w:rsid w:val="00525630"/>
    <w:rsid w:val="00525827"/>
    <w:rsid w:val="00525CFC"/>
    <w:rsid w:val="005279E7"/>
    <w:rsid w:val="005303DB"/>
    <w:rsid w:val="00530765"/>
    <w:rsid w:val="00531752"/>
    <w:rsid w:val="00532677"/>
    <w:rsid w:val="00532EDD"/>
    <w:rsid w:val="0053318E"/>
    <w:rsid w:val="005332D8"/>
    <w:rsid w:val="005339CB"/>
    <w:rsid w:val="00533A1A"/>
    <w:rsid w:val="00533E33"/>
    <w:rsid w:val="00535398"/>
    <w:rsid w:val="00535A0D"/>
    <w:rsid w:val="0053642E"/>
    <w:rsid w:val="005377CB"/>
    <w:rsid w:val="00537835"/>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1690"/>
    <w:rsid w:val="00552A07"/>
    <w:rsid w:val="00553A0C"/>
    <w:rsid w:val="0055455F"/>
    <w:rsid w:val="005550BD"/>
    <w:rsid w:val="00556D8F"/>
    <w:rsid w:val="00557B1E"/>
    <w:rsid w:val="0056072E"/>
    <w:rsid w:val="00560A0A"/>
    <w:rsid w:val="00561870"/>
    <w:rsid w:val="005630AE"/>
    <w:rsid w:val="00563752"/>
    <w:rsid w:val="00563FBE"/>
    <w:rsid w:val="00564C9F"/>
    <w:rsid w:val="00566700"/>
    <w:rsid w:val="0056700A"/>
    <w:rsid w:val="00567943"/>
    <w:rsid w:val="00570270"/>
    <w:rsid w:val="00570952"/>
    <w:rsid w:val="005711CB"/>
    <w:rsid w:val="005717ED"/>
    <w:rsid w:val="005719E3"/>
    <w:rsid w:val="0057242F"/>
    <w:rsid w:val="005726A8"/>
    <w:rsid w:val="00573AF5"/>
    <w:rsid w:val="00573D17"/>
    <w:rsid w:val="0057519B"/>
    <w:rsid w:val="005760E5"/>
    <w:rsid w:val="00577303"/>
    <w:rsid w:val="0058030F"/>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38D9"/>
    <w:rsid w:val="00593BB6"/>
    <w:rsid w:val="00595320"/>
    <w:rsid w:val="005953FD"/>
    <w:rsid w:val="00595FEA"/>
    <w:rsid w:val="00596C96"/>
    <w:rsid w:val="00596F3A"/>
    <w:rsid w:val="005973D7"/>
    <w:rsid w:val="0059742C"/>
    <w:rsid w:val="00597A24"/>
    <w:rsid w:val="00597DFC"/>
    <w:rsid w:val="005A0587"/>
    <w:rsid w:val="005A10FC"/>
    <w:rsid w:val="005A1178"/>
    <w:rsid w:val="005A146A"/>
    <w:rsid w:val="005A1C16"/>
    <w:rsid w:val="005A1FFB"/>
    <w:rsid w:val="005A2D15"/>
    <w:rsid w:val="005A3AC5"/>
    <w:rsid w:val="005A487B"/>
    <w:rsid w:val="005A4884"/>
    <w:rsid w:val="005A5206"/>
    <w:rsid w:val="005A5768"/>
    <w:rsid w:val="005A7293"/>
    <w:rsid w:val="005A73BF"/>
    <w:rsid w:val="005B0B0E"/>
    <w:rsid w:val="005B3885"/>
    <w:rsid w:val="005B41A4"/>
    <w:rsid w:val="005B4F96"/>
    <w:rsid w:val="005B7662"/>
    <w:rsid w:val="005C03E7"/>
    <w:rsid w:val="005C05D3"/>
    <w:rsid w:val="005C06EC"/>
    <w:rsid w:val="005C2506"/>
    <w:rsid w:val="005C549C"/>
    <w:rsid w:val="005C5906"/>
    <w:rsid w:val="005C612F"/>
    <w:rsid w:val="005C675D"/>
    <w:rsid w:val="005C7623"/>
    <w:rsid w:val="005D0486"/>
    <w:rsid w:val="005D11CA"/>
    <w:rsid w:val="005D146A"/>
    <w:rsid w:val="005D1892"/>
    <w:rsid w:val="005D1AE1"/>
    <w:rsid w:val="005D28A1"/>
    <w:rsid w:val="005D7E25"/>
    <w:rsid w:val="005E0CC4"/>
    <w:rsid w:val="005E0FC2"/>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05C6B"/>
    <w:rsid w:val="0061000A"/>
    <w:rsid w:val="006106BC"/>
    <w:rsid w:val="00610A77"/>
    <w:rsid w:val="006110B9"/>
    <w:rsid w:val="00613BFB"/>
    <w:rsid w:val="00613D59"/>
    <w:rsid w:val="00614F87"/>
    <w:rsid w:val="006158D7"/>
    <w:rsid w:val="006163EE"/>
    <w:rsid w:val="006172C8"/>
    <w:rsid w:val="00617DE2"/>
    <w:rsid w:val="00617E43"/>
    <w:rsid w:val="0062000A"/>
    <w:rsid w:val="00620F0D"/>
    <w:rsid w:val="00621113"/>
    <w:rsid w:val="006216F5"/>
    <w:rsid w:val="006219EE"/>
    <w:rsid w:val="00621D86"/>
    <w:rsid w:val="006220A4"/>
    <w:rsid w:val="00622B24"/>
    <w:rsid w:val="00623260"/>
    <w:rsid w:val="006255FA"/>
    <w:rsid w:val="0062618D"/>
    <w:rsid w:val="00626CCF"/>
    <w:rsid w:val="00627CDA"/>
    <w:rsid w:val="00630A00"/>
    <w:rsid w:val="00631D93"/>
    <w:rsid w:val="00632247"/>
    <w:rsid w:val="00633016"/>
    <w:rsid w:val="006336D8"/>
    <w:rsid w:val="00633CB5"/>
    <w:rsid w:val="00633D09"/>
    <w:rsid w:val="00635215"/>
    <w:rsid w:val="00635769"/>
    <w:rsid w:val="00637DC9"/>
    <w:rsid w:val="00640121"/>
    <w:rsid w:val="00640591"/>
    <w:rsid w:val="00641593"/>
    <w:rsid w:val="006415C2"/>
    <w:rsid w:val="006418E3"/>
    <w:rsid w:val="00641BB1"/>
    <w:rsid w:val="00643234"/>
    <w:rsid w:val="00643A0E"/>
    <w:rsid w:val="00643D69"/>
    <w:rsid w:val="006446B2"/>
    <w:rsid w:val="00644F36"/>
    <w:rsid w:val="00645A60"/>
    <w:rsid w:val="006478FA"/>
    <w:rsid w:val="00647B79"/>
    <w:rsid w:val="006502FF"/>
    <w:rsid w:val="00651CF4"/>
    <w:rsid w:val="00651F23"/>
    <w:rsid w:val="00653113"/>
    <w:rsid w:val="00654A18"/>
    <w:rsid w:val="00656A9D"/>
    <w:rsid w:val="00656ED0"/>
    <w:rsid w:val="0065736A"/>
    <w:rsid w:val="006577E7"/>
    <w:rsid w:val="00657980"/>
    <w:rsid w:val="00657CF0"/>
    <w:rsid w:val="00660251"/>
    <w:rsid w:val="00661193"/>
    <w:rsid w:val="00661750"/>
    <w:rsid w:val="00661D86"/>
    <w:rsid w:val="006639E3"/>
    <w:rsid w:val="00664360"/>
    <w:rsid w:val="00665311"/>
    <w:rsid w:val="00665E4A"/>
    <w:rsid w:val="00666176"/>
    <w:rsid w:val="00666EAC"/>
    <w:rsid w:val="006671E1"/>
    <w:rsid w:val="006675D7"/>
    <w:rsid w:val="0067033C"/>
    <w:rsid w:val="00670F41"/>
    <w:rsid w:val="00673074"/>
    <w:rsid w:val="0067330B"/>
    <w:rsid w:val="00675F60"/>
    <w:rsid w:val="00676ACD"/>
    <w:rsid w:val="006778A3"/>
    <w:rsid w:val="00677AC8"/>
    <w:rsid w:val="0068060A"/>
    <w:rsid w:val="00680B31"/>
    <w:rsid w:val="00680B58"/>
    <w:rsid w:val="00681352"/>
    <w:rsid w:val="006818D9"/>
    <w:rsid w:val="00681DCD"/>
    <w:rsid w:val="006839C6"/>
    <w:rsid w:val="00684945"/>
    <w:rsid w:val="00684F71"/>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407A"/>
    <w:rsid w:val="006B6657"/>
    <w:rsid w:val="006B6881"/>
    <w:rsid w:val="006B6E10"/>
    <w:rsid w:val="006C0245"/>
    <w:rsid w:val="006C0531"/>
    <w:rsid w:val="006C2ADC"/>
    <w:rsid w:val="006C44AE"/>
    <w:rsid w:val="006C54D6"/>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FCA"/>
    <w:rsid w:val="006E1B5E"/>
    <w:rsid w:val="006E4E78"/>
    <w:rsid w:val="006E5008"/>
    <w:rsid w:val="006E5A7B"/>
    <w:rsid w:val="006E7829"/>
    <w:rsid w:val="006F0980"/>
    <w:rsid w:val="006F29A5"/>
    <w:rsid w:val="006F42F8"/>
    <w:rsid w:val="006F4701"/>
    <w:rsid w:val="006F4E2B"/>
    <w:rsid w:val="006F5BB4"/>
    <w:rsid w:val="006F5C19"/>
    <w:rsid w:val="006F5DC5"/>
    <w:rsid w:val="006F7348"/>
    <w:rsid w:val="006F7846"/>
    <w:rsid w:val="007001DF"/>
    <w:rsid w:val="00700982"/>
    <w:rsid w:val="00701DB7"/>
    <w:rsid w:val="00704176"/>
    <w:rsid w:val="00704595"/>
    <w:rsid w:val="00704E6C"/>
    <w:rsid w:val="00706B9E"/>
    <w:rsid w:val="007073E6"/>
    <w:rsid w:val="00707BA1"/>
    <w:rsid w:val="00710FEF"/>
    <w:rsid w:val="0071183E"/>
    <w:rsid w:val="007124EF"/>
    <w:rsid w:val="00712A03"/>
    <w:rsid w:val="00712D29"/>
    <w:rsid w:val="00713E0F"/>
    <w:rsid w:val="00715724"/>
    <w:rsid w:val="007168F9"/>
    <w:rsid w:val="00716BF9"/>
    <w:rsid w:val="007174F5"/>
    <w:rsid w:val="00717759"/>
    <w:rsid w:val="00722418"/>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2B83"/>
    <w:rsid w:val="0074381D"/>
    <w:rsid w:val="00744239"/>
    <w:rsid w:val="00745B0B"/>
    <w:rsid w:val="00745CC4"/>
    <w:rsid w:val="0074647F"/>
    <w:rsid w:val="00746757"/>
    <w:rsid w:val="0074748D"/>
    <w:rsid w:val="0075055E"/>
    <w:rsid w:val="00751AAC"/>
    <w:rsid w:val="007525A3"/>
    <w:rsid w:val="00753A72"/>
    <w:rsid w:val="007568DD"/>
    <w:rsid w:val="007603F2"/>
    <w:rsid w:val="00760791"/>
    <w:rsid w:val="00761CD7"/>
    <w:rsid w:val="00762BB8"/>
    <w:rsid w:val="00762C2D"/>
    <w:rsid w:val="007634DA"/>
    <w:rsid w:val="00765BD0"/>
    <w:rsid w:val="007666E3"/>
    <w:rsid w:val="007676E6"/>
    <w:rsid w:val="00767708"/>
    <w:rsid w:val="00767746"/>
    <w:rsid w:val="00767804"/>
    <w:rsid w:val="007707A1"/>
    <w:rsid w:val="0077197B"/>
    <w:rsid w:val="007736D4"/>
    <w:rsid w:val="00773E56"/>
    <w:rsid w:val="007742D3"/>
    <w:rsid w:val="00774CEB"/>
    <w:rsid w:val="00775222"/>
    <w:rsid w:val="0078035D"/>
    <w:rsid w:val="00780421"/>
    <w:rsid w:val="0078080F"/>
    <w:rsid w:val="00780FBB"/>
    <w:rsid w:val="00781283"/>
    <w:rsid w:val="007817E0"/>
    <w:rsid w:val="00782AC3"/>
    <w:rsid w:val="0078368C"/>
    <w:rsid w:val="00783706"/>
    <w:rsid w:val="00783EC3"/>
    <w:rsid w:val="00784B69"/>
    <w:rsid w:val="00785272"/>
    <w:rsid w:val="00786398"/>
    <w:rsid w:val="00786C13"/>
    <w:rsid w:val="00790944"/>
    <w:rsid w:val="00791306"/>
    <w:rsid w:val="007914DF"/>
    <w:rsid w:val="00795316"/>
    <w:rsid w:val="0079559C"/>
    <w:rsid w:val="00797112"/>
    <w:rsid w:val="007A01FC"/>
    <w:rsid w:val="007A0452"/>
    <w:rsid w:val="007A0AC8"/>
    <w:rsid w:val="007A127C"/>
    <w:rsid w:val="007A15AC"/>
    <w:rsid w:val="007A16BA"/>
    <w:rsid w:val="007A2B06"/>
    <w:rsid w:val="007A2C54"/>
    <w:rsid w:val="007A3C8C"/>
    <w:rsid w:val="007B0321"/>
    <w:rsid w:val="007B2D9B"/>
    <w:rsid w:val="007B3BFA"/>
    <w:rsid w:val="007B3E69"/>
    <w:rsid w:val="007B498B"/>
    <w:rsid w:val="007B4E51"/>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D3"/>
    <w:rsid w:val="007D1E36"/>
    <w:rsid w:val="007D3387"/>
    <w:rsid w:val="007D4C7E"/>
    <w:rsid w:val="007D52A9"/>
    <w:rsid w:val="007D6873"/>
    <w:rsid w:val="007D6954"/>
    <w:rsid w:val="007D749D"/>
    <w:rsid w:val="007D7D0D"/>
    <w:rsid w:val="007E1239"/>
    <w:rsid w:val="007E1606"/>
    <w:rsid w:val="007E1F07"/>
    <w:rsid w:val="007E4E02"/>
    <w:rsid w:val="007E5456"/>
    <w:rsid w:val="007E5CBC"/>
    <w:rsid w:val="007E7788"/>
    <w:rsid w:val="007F0010"/>
    <w:rsid w:val="007F0D66"/>
    <w:rsid w:val="007F1D82"/>
    <w:rsid w:val="007F20D3"/>
    <w:rsid w:val="007F2C71"/>
    <w:rsid w:val="007F3BEB"/>
    <w:rsid w:val="007F4251"/>
    <w:rsid w:val="007F47AA"/>
    <w:rsid w:val="007F5173"/>
    <w:rsid w:val="007F7900"/>
    <w:rsid w:val="00800026"/>
    <w:rsid w:val="00800FD2"/>
    <w:rsid w:val="00801682"/>
    <w:rsid w:val="008024B8"/>
    <w:rsid w:val="00802787"/>
    <w:rsid w:val="00802AB6"/>
    <w:rsid w:val="00803FD4"/>
    <w:rsid w:val="00804BD1"/>
    <w:rsid w:val="00804CBA"/>
    <w:rsid w:val="00806EDB"/>
    <w:rsid w:val="008072CE"/>
    <w:rsid w:val="00810366"/>
    <w:rsid w:val="00810478"/>
    <w:rsid w:val="00810996"/>
    <w:rsid w:val="00810D50"/>
    <w:rsid w:val="00811100"/>
    <w:rsid w:val="00811E7B"/>
    <w:rsid w:val="00813EFB"/>
    <w:rsid w:val="00814166"/>
    <w:rsid w:val="0081490F"/>
    <w:rsid w:val="0081496E"/>
    <w:rsid w:val="00815437"/>
    <w:rsid w:val="008169A0"/>
    <w:rsid w:val="0081770C"/>
    <w:rsid w:val="00817D69"/>
    <w:rsid w:val="0082027B"/>
    <w:rsid w:val="00820EA4"/>
    <w:rsid w:val="00820F11"/>
    <w:rsid w:val="00822A1C"/>
    <w:rsid w:val="00823ED9"/>
    <w:rsid w:val="00824864"/>
    <w:rsid w:val="00826C7B"/>
    <w:rsid w:val="008276F1"/>
    <w:rsid w:val="00831413"/>
    <w:rsid w:val="008315C0"/>
    <w:rsid w:val="00833564"/>
    <w:rsid w:val="00834AF7"/>
    <w:rsid w:val="008350CF"/>
    <w:rsid w:val="008354E3"/>
    <w:rsid w:val="00835512"/>
    <w:rsid w:val="00835A2A"/>
    <w:rsid w:val="00836C81"/>
    <w:rsid w:val="008404AB"/>
    <w:rsid w:val="00841469"/>
    <w:rsid w:val="00841946"/>
    <w:rsid w:val="0084470E"/>
    <w:rsid w:val="0084662B"/>
    <w:rsid w:val="008472C0"/>
    <w:rsid w:val="008477F5"/>
    <w:rsid w:val="0085117E"/>
    <w:rsid w:val="00851845"/>
    <w:rsid w:val="0085715B"/>
    <w:rsid w:val="00857347"/>
    <w:rsid w:val="00857E70"/>
    <w:rsid w:val="008617FB"/>
    <w:rsid w:val="00862837"/>
    <w:rsid w:val="00862D84"/>
    <w:rsid w:val="00862DB2"/>
    <w:rsid w:val="00863E56"/>
    <w:rsid w:val="00863F85"/>
    <w:rsid w:val="00864D8C"/>
    <w:rsid w:val="008652EC"/>
    <w:rsid w:val="008663F6"/>
    <w:rsid w:val="008713AD"/>
    <w:rsid w:val="00872DEE"/>
    <w:rsid w:val="00874094"/>
    <w:rsid w:val="00874625"/>
    <w:rsid w:val="008746BC"/>
    <w:rsid w:val="0087532A"/>
    <w:rsid w:val="0087572A"/>
    <w:rsid w:val="008760C3"/>
    <w:rsid w:val="008777B8"/>
    <w:rsid w:val="00877C3D"/>
    <w:rsid w:val="00880793"/>
    <w:rsid w:val="00880A7D"/>
    <w:rsid w:val="0088155D"/>
    <w:rsid w:val="008817B1"/>
    <w:rsid w:val="0088213F"/>
    <w:rsid w:val="0088261A"/>
    <w:rsid w:val="00882E5E"/>
    <w:rsid w:val="0088313F"/>
    <w:rsid w:val="008832DA"/>
    <w:rsid w:val="00883723"/>
    <w:rsid w:val="008859C4"/>
    <w:rsid w:val="0088796C"/>
    <w:rsid w:val="008912E4"/>
    <w:rsid w:val="0089159C"/>
    <w:rsid w:val="00891BD1"/>
    <w:rsid w:val="00891DD0"/>
    <w:rsid w:val="0089350C"/>
    <w:rsid w:val="008937AB"/>
    <w:rsid w:val="00894224"/>
    <w:rsid w:val="008943B8"/>
    <w:rsid w:val="00894607"/>
    <w:rsid w:val="00896A85"/>
    <w:rsid w:val="00896CD4"/>
    <w:rsid w:val="008A0588"/>
    <w:rsid w:val="008A2762"/>
    <w:rsid w:val="008A27D3"/>
    <w:rsid w:val="008A29C8"/>
    <w:rsid w:val="008A329F"/>
    <w:rsid w:val="008A35D7"/>
    <w:rsid w:val="008A3D11"/>
    <w:rsid w:val="008A3D45"/>
    <w:rsid w:val="008A3ECE"/>
    <w:rsid w:val="008A4F1F"/>
    <w:rsid w:val="008A504F"/>
    <w:rsid w:val="008A5958"/>
    <w:rsid w:val="008A5E00"/>
    <w:rsid w:val="008A5F65"/>
    <w:rsid w:val="008A695D"/>
    <w:rsid w:val="008B1338"/>
    <w:rsid w:val="008B2279"/>
    <w:rsid w:val="008B2798"/>
    <w:rsid w:val="008B2B81"/>
    <w:rsid w:val="008B4424"/>
    <w:rsid w:val="008B788C"/>
    <w:rsid w:val="008C027C"/>
    <w:rsid w:val="008C08DE"/>
    <w:rsid w:val="008C098F"/>
    <w:rsid w:val="008C0D61"/>
    <w:rsid w:val="008C21AE"/>
    <w:rsid w:val="008C3C80"/>
    <w:rsid w:val="008C57B6"/>
    <w:rsid w:val="008C6384"/>
    <w:rsid w:val="008C7100"/>
    <w:rsid w:val="008D0531"/>
    <w:rsid w:val="008D1692"/>
    <w:rsid w:val="008D1DF4"/>
    <w:rsid w:val="008D1EBB"/>
    <w:rsid w:val="008D3A05"/>
    <w:rsid w:val="008D3FA2"/>
    <w:rsid w:val="008D44D9"/>
    <w:rsid w:val="008E07B7"/>
    <w:rsid w:val="008E094D"/>
    <w:rsid w:val="008E0EBB"/>
    <w:rsid w:val="008E1752"/>
    <w:rsid w:val="008E1896"/>
    <w:rsid w:val="008E272D"/>
    <w:rsid w:val="008E2C8D"/>
    <w:rsid w:val="008E37F1"/>
    <w:rsid w:val="008E64C9"/>
    <w:rsid w:val="008E7A51"/>
    <w:rsid w:val="008E7FF6"/>
    <w:rsid w:val="008F0125"/>
    <w:rsid w:val="008F220E"/>
    <w:rsid w:val="008F335E"/>
    <w:rsid w:val="008F3E26"/>
    <w:rsid w:val="008F3FD3"/>
    <w:rsid w:val="008F4106"/>
    <w:rsid w:val="008F652A"/>
    <w:rsid w:val="008F663C"/>
    <w:rsid w:val="0090004F"/>
    <w:rsid w:val="009000CA"/>
    <w:rsid w:val="00900766"/>
    <w:rsid w:val="009051DB"/>
    <w:rsid w:val="0090540C"/>
    <w:rsid w:val="009068AF"/>
    <w:rsid w:val="0090757F"/>
    <w:rsid w:val="009111AD"/>
    <w:rsid w:val="00912B54"/>
    <w:rsid w:val="00912EAC"/>
    <w:rsid w:val="00913ECD"/>
    <w:rsid w:val="009163E9"/>
    <w:rsid w:val="00916988"/>
    <w:rsid w:val="00916BCC"/>
    <w:rsid w:val="009207C4"/>
    <w:rsid w:val="00920D03"/>
    <w:rsid w:val="009222C8"/>
    <w:rsid w:val="009226FE"/>
    <w:rsid w:val="00923170"/>
    <w:rsid w:val="00924B31"/>
    <w:rsid w:val="009258CF"/>
    <w:rsid w:val="00926769"/>
    <w:rsid w:val="00926840"/>
    <w:rsid w:val="0092760F"/>
    <w:rsid w:val="009279C8"/>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2C47"/>
    <w:rsid w:val="00942D87"/>
    <w:rsid w:val="009441B6"/>
    <w:rsid w:val="00944224"/>
    <w:rsid w:val="00944354"/>
    <w:rsid w:val="009448E4"/>
    <w:rsid w:val="00945AA7"/>
    <w:rsid w:val="009462BA"/>
    <w:rsid w:val="009466C6"/>
    <w:rsid w:val="009466F6"/>
    <w:rsid w:val="009477B7"/>
    <w:rsid w:val="00950030"/>
    <w:rsid w:val="009505DC"/>
    <w:rsid w:val="00951033"/>
    <w:rsid w:val="00951A71"/>
    <w:rsid w:val="0095285F"/>
    <w:rsid w:val="00953468"/>
    <w:rsid w:val="00953A46"/>
    <w:rsid w:val="00955EE4"/>
    <w:rsid w:val="009578FF"/>
    <w:rsid w:val="009605EF"/>
    <w:rsid w:val="0096070C"/>
    <w:rsid w:val="0096083D"/>
    <w:rsid w:val="00960C21"/>
    <w:rsid w:val="0096201B"/>
    <w:rsid w:val="00962800"/>
    <w:rsid w:val="00962DDF"/>
    <w:rsid w:val="009635F0"/>
    <w:rsid w:val="00963735"/>
    <w:rsid w:val="00965165"/>
    <w:rsid w:val="0096682A"/>
    <w:rsid w:val="00967B0B"/>
    <w:rsid w:val="00967FBD"/>
    <w:rsid w:val="0097110C"/>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013A"/>
    <w:rsid w:val="009912A8"/>
    <w:rsid w:val="009915B7"/>
    <w:rsid w:val="00991F9A"/>
    <w:rsid w:val="009937A7"/>
    <w:rsid w:val="00993A78"/>
    <w:rsid w:val="00994362"/>
    <w:rsid w:val="0099488A"/>
    <w:rsid w:val="00995C04"/>
    <w:rsid w:val="00995DD3"/>
    <w:rsid w:val="009962BE"/>
    <w:rsid w:val="00997117"/>
    <w:rsid w:val="0099729C"/>
    <w:rsid w:val="009A0A7F"/>
    <w:rsid w:val="009A0E3C"/>
    <w:rsid w:val="009A2B9B"/>
    <w:rsid w:val="009A2CB3"/>
    <w:rsid w:val="009A3A29"/>
    <w:rsid w:val="009A4258"/>
    <w:rsid w:val="009A52CD"/>
    <w:rsid w:val="009A7029"/>
    <w:rsid w:val="009B0794"/>
    <w:rsid w:val="009B0991"/>
    <w:rsid w:val="009B0A81"/>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DA3"/>
    <w:rsid w:val="009D1DC6"/>
    <w:rsid w:val="009D36F1"/>
    <w:rsid w:val="009D44E4"/>
    <w:rsid w:val="009D4A31"/>
    <w:rsid w:val="009D5641"/>
    <w:rsid w:val="009D60AE"/>
    <w:rsid w:val="009D7DE9"/>
    <w:rsid w:val="009E0A9C"/>
    <w:rsid w:val="009E3233"/>
    <w:rsid w:val="009E33A6"/>
    <w:rsid w:val="009E340D"/>
    <w:rsid w:val="009E37AA"/>
    <w:rsid w:val="009E3C9A"/>
    <w:rsid w:val="009E5430"/>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1E37"/>
    <w:rsid w:val="00A11EA3"/>
    <w:rsid w:val="00A15003"/>
    <w:rsid w:val="00A16097"/>
    <w:rsid w:val="00A16ADD"/>
    <w:rsid w:val="00A16EC7"/>
    <w:rsid w:val="00A21F9D"/>
    <w:rsid w:val="00A23B3B"/>
    <w:rsid w:val="00A2465E"/>
    <w:rsid w:val="00A2485D"/>
    <w:rsid w:val="00A26646"/>
    <w:rsid w:val="00A27010"/>
    <w:rsid w:val="00A2796E"/>
    <w:rsid w:val="00A3039E"/>
    <w:rsid w:val="00A31034"/>
    <w:rsid w:val="00A31B42"/>
    <w:rsid w:val="00A327EC"/>
    <w:rsid w:val="00A32E7B"/>
    <w:rsid w:val="00A330D8"/>
    <w:rsid w:val="00A331C4"/>
    <w:rsid w:val="00A3332F"/>
    <w:rsid w:val="00A34DE3"/>
    <w:rsid w:val="00A34F29"/>
    <w:rsid w:val="00A35B45"/>
    <w:rsid w:val="00A35EA6"/>
    <w:rsid w:val="00A368B4"/>
    <w:rsid w:val="00A36979"/>
    <w:rsid w:val="00A36CA5"/>
    <w:rsid w:val="00A37E06"/>
    <w:rsid w:val="00A401D0"/>
    <w:rsid w:val="00A408D0"/>
    <w:rsid w:val="00A408D4"/>
    <w:rsid w:val="00A4155B"/>
    <w:rsid w:val="00A4156C"/>
    <w:rsid w:val="00A4320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6D3"/>
    <w:rsid w:val="00A57BF9"/>
    <w:rsid w:val="00A57C91"/>
    <w:rsid w:val="00A60601"/>
    <w:rsid w:val="00A61577"/>
    <w:rsid w:val="00A6331C"/>
    <w:rsid w:val="00A63484"/>
    <w:rsid w:val="00A634E8"/>
    <w:rsid w:val="00A64173"/>
    <w:rsid w:val="00A64DB5"/>
    <w:rsid w:val="00A65C3C"/>
    <w:rsid w:val="00A66F8E"/>
    <w:rsid w:val="00A67959"/>
    <w:rsid w:val="00A67CC8"/>
    <w:rsid w:val="00A70996"/>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4306"/>
    <w:rsid w:val="00A8465E"/>
    <w:rsid w:val="00A85E61"/>
    <w:rsid w:val="00A87987"/>
    <w:rsid w:val="00A90C94"/>
    <w:rsid w:val="00A91F57"/>
    <w:rsid w:val="00A9207B"/>
    <w:rsid w:val="00A922F0"/>
    <w:rsid w:val="00A9254C"/>
    <w:rsid w:val="00A92A5B"/>
    <w:rsid w:val="00A93020"/>
    <w:rsid w:val="00A93756"/>
    <w:rsid w:val="00A93859"/>
    <w:rsid w:val="00A939A5"/>
    <w:rsid w:val="00A93A1A"/>
    <w:rsid w:val="00A93B0C"/>
    <w:rsid w:val="00A93DB1"/>
    <w:rsid w:val="00A959B1"/>
    <w:rsid w:val="00A96673"/>
    <w:rsid w:val="00A96C6B"/>
    <w:rsid w:val="00A97A41"/>
    <w:rsid w:val="00A97A52"/>
    <w:rsid w:val="00AA120C"/>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C1273"/>
    <w:rsid w:val="00AC1F38"/>
    <w:rsid w:val="00AC2BEA"/>
    <w:rsid w:val="00AC4E29"/>
    <w:rsid w:val="00AC5A7E"/>
    <w:rsid w:val="00AC5BB6"/>
    <w:rsid w:val="00AC5D27"/>
    <w:rsid w:val="00AC5F57"/>
    <w:rsid w:val="00AC6A4B"/>
    <w:rsid w:val="00AD0558"/>
    <w:rsid w:val="00AD12C1"/>
    <w:rsid w:val="00AD34FD"/>
    <w:rsid w:val="00AD40A2"/>
    <w:rsid w:val="00AD4254"/>
    <w:rsid w:val="00AD4AB7"/>
    <w:rsid w:val="00AD636D"/>
    <w:rsid w:val="00AD6EA5"/>
    <w:rsid w:val="00AD76F0"/>
    <w:rsid w:val="00AD7A9C"/>
    <w:rsid w:val="00AE053D"/>
    <w:rsid w:val="00AE189F"/>
    <w:rsid w:val="00AE1EB4"/>
    <w:rsid w:val="00AE24A9"/>
    <w:rsid w:val="00AE29F3"/>
    <w:rsid w:val="00AE2F0A"/>
    <w:rsid w:val="00AE3908"/>
    <w:rsid w:val="00AE4768"/>
    <w:rsid w:val="00AE65ED"/>
    <w:rsid w:val="00AE7134"/>
    <w:rsid w:val="00AE7604"/>
    <w:rsid w:val="00AF0D5C"/>
    <w:rsid w:val="00AF18B9"/>
    <w:rsid w:val="00AF27C1"/>
    <w:rsid w:val="00AF2957"/>
    <w:rsid w:val="00AF3097"/>
    <w:rsid w:val="00AF469B"/>
    <w:rsid w:val="00AF5782"/>
    <w:rsid w:val="00AF6F72"/>
    <w:rsid w:val="00AF70FA"/>
    <w:rsid w:val="00AF763E"/>
    <w:rsid w:val="00B02BF2"/>
    <w:rsid w:val="00B03DD4"/>
    <w:rsid w:val="00B04174"/>
    <w:rsid w:val="00B05024"/>
    <w:rsid w:val="00B051BA"/>
    <w:rsid w:val="00B0781D"/>
    <w:rsid w:val="00B07D47"/>
    <w:rsid w:val="00B07FBE"/>
    <w:rsid w:val="00B1273D"/>
    <w:rsid w:val="00B129AD"/>
    <w:rsid w:val="00B15DC4"/>
    <w:rsid w:val="00B16E11"/>
    <w:rsid w:val="00B201B5"/>
    <w:rsid w:val="00B20636"/>
    <w:rsid w:val="00B20CA1"/>
    <w:rsid w:val="00B20DD5"/>
    <w:rsid w:val="00B21BD2"/>
    <w:rsid w:val="00B22160"/>
    <w:rsid w:val="00B23122"/>
    <w:rsid w:val="00B2336E"/>
    <w:rsid w:val="00B24C95"/>
    <w:rsid w:val="00B264EC"/>
    <w:rsid w:val="00B2739E"/>
    <w:rsid w:val="00B27DEE"/>
    <w:rsid w:val="00B30FF9"/>
    <w:rsid w:val="00B3152B"/>
    <w:rsid w:val="00B31B6E"/>
    <w:rsid w:val="00B32F56"/>
    <w:rsid w:val="00B3339B"/>
    <w:rsid w:val="00B33978"/>
    <w:rsid w:val="00B33CFB"/>
    <w:rsid w:val="00B33E17"/>
    <w:rsid w:val="00B35249"/>
    <w:rsid w:val="00B3562A"/>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45F77"/>
    <w:rsid w:val="00B50A8E"/>
    <w:rsid w:val="00B51503"/>
    <w:rsid w:val="00B5272B"/>
    <w:rsid w:val="00B52E38"/>
    <w:rsid w:val="00B56E53"/>
    <w:rsid w:val="00B5749F"/>
    <w:rsid w:val="00B57725"/>
    <w:rsid w:val="00B57C10"/>
    <w:rsid w:val="00B609AB"/>
    <w:rsid w:val="00B60D51"/>
    <w:rsid w:val="00B63D41"/>
    <w:rsid w:val="00B642C7"/>
    <w:rsid w:val="00B64424"/>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5F41"/>
    <w:rsid w:val="00B8637A"/>
    <w:rsid w:val="00B868DD"/>
    <w:rsid w:val="00B869D1"/>
    <w:rsid w:val="00B86F03"/>
    <w:rsid w:val="00B913EA"/>
    <w:rsid w:val="00B92483"/>
    <w:rsid w:val="00B933B2"/>
    <w:rsid w:val="00B939AD"/>
    <w:rsid w:val="00B93C80"/>
    <w:rsid w:val="00B94A75"/>
    <w:rsid w:val="00B95EFC"/>
    <w:rsid w:val="00B95F1B"/>
    <w:rsid w:val="00B97BE7"/>
    <w:rsid w:val="00BA1E69"/>
    <w:rsid w:val="00BA3AB5"/>
    <w:rsid w:val="00BA41E9"/>
    <w:rsid w:val="00BA499E"/>
    <w:rsid w:val="00BA54E1"/>
    <w:rsid w:val="00BA57C4"/>
    <w:rsid w:val="00BA5FDC"/>
    <w:rsid w:val="00BA773F"/>
    <w:rsid w:val="00BA7C66"/>
    <w:rsid w:val="00BB0421"/>
    <w:rsid w:val="00BB0DDD"/>
    <w:rsid w:val="00BB234D"/>
    <w:rsid w:val="00BB28CA"/>
    <w:rsid w:val="00BB3689"/>
    <w:rsid w:val="00BB3ED8"/>
    <w:rsid w:val="00BB4764"/>
    <w:rsid w:val="00BB4DA5"/>
    <w:rsid w:val="00BB5B74"/>
    <w:rsid w:val="00BB6892"/>
    <w:rsid w:val="00BC0F29"/>
    <w:rsid w:val="00BC239F"/>
    <w:rsid w:val="00BC7949"/>
    <w:rsid w:val="00BD057D"/>
    <w:rsid w:val="00BD0683"/>
    <w:rsid w:val="00BD0794"/>
    <w:rsid w:val="00BD0B5C"/>
    <w:rsid w:val="00BD1D4D"/>
    <w:rsid w:val="00BD2830"/>
    <w:rsid w:val="00BD2D8D"/>
    <w:rsid w:val="00BD35BF"/>
    <w:rsid w:val="00BD3A14"/>
    <w:rsid w:val="00BD43A6"/>
    <w:rsid w:val="00BD46A8"/>
    <w:rsid w:val="00BD48A5"/>
    <w:rsid w:val="00BD78B0"/>
    <w:rsid w:val="00BD7C83"/>
    <w:rsid w:val="00BE022D"/>
    <w:rsid w:val="00BE0312"/>
    <w:rsid w:val="00BE16DB"/>
    <w:rsid w:val="00BE1721"/>
    <w:rsid w:val="00BE25EB"/>
    <w:rsid w:val="00BE2994"/>
    <w:rsid w:val="00BF0FE7"/>
    <w:rsid w:val="00BF43C1"/>
    <w:rsid w:val="00BF4B16"/>
    <w:rsid w:val="00BF4DEE"/>
    <w:rsid w:val="00BF6FE9"/>
    <w:rsid w:val="00BF7044"/>
    <w:rsid w:val="00BF73C7"/>
    <w:rsid w:val="00BF742C"/>
    <w:rsid w:val="00BF7C62"/>
    <w:rsid w:val="00C01340"/>
    <w:rsid w:val="00C01BD7"/>
    <w:rsid w:val="00C0226C"/>
    <w:rsid w:val="00C032F9"/>
    <w:rsid w:val="00C03BA2"/>
    <w:rsid w:val="00C03C87"/>
    <w:rsid w:val="00C04B1B"/>
    <w:rsid w:val="00C06C9C"/>
    <w:rsid w:val="00C104FC"/>
    <w:rsid w:val="00C107B6"/>
    <w:rsid w:val="00C109B6"/>
    <w:rsid w:val="00C11E34"/>
    <w:rsid w:val="00C1255F"/>
    <w:rsid w:val="00C14361"/>
    <w:rsid w:val="00C14C63"/>
    <w:rsid w:val="00C15847"/>
    <w:rsid w:val="00C158C6"/>
    <w:rsid w:val="00C15D97"/>
    <w:rsid w:val="00C16743"/>
    <w:rsid w:val="00C17981"/>
    <w:rsid w:val="00C22567"/>
    <w:rsid w:val="00C26477"/>
    <w:rsid w:val="00C267B6"/>
    <w:rsid w:val="00C276B2"/>
    <w:rsid w:val="00C30BD9"/>
    <w:rsid w:val="00C30CDC"/>
    <w:rsid w:val="00C310A7"/>
    <w:rsid w:val="00C31CA3"/>
    <w:rsid w:val="00C31EB4"/>
    <w:rsid w:val="00C3504A"/>
    <w:rsid w:val="00C3592F"/>
    <w:rsid w:val="00C36445"/>
    <w:rsid w:val="00C37939"/>
    <w:rsid w:val="00C41DA5"/>
    <w:rsid w:val="00C42DE2"/>
    <w:rsid w:val="00C45D01"/>
    <w:rsid w:val="00C46312"/>
    <w:rsid w:val="00C468A1"/>
    <w:rsid w:val="00C46BF6"/>
    <w:rsid w:val="00C47533"/>
    <w:rsid w:val="00C5050D"/>
    <w:rsid w:val="00C51C39"/>
    <w:rsid w:val="00C52A35"/>
    <w:rsid w:val="00C52E2C"/>
    <w:rsid w:val="00C536CB"/>
    <w:rsid w:val="00C54AED"/>
    <w:rsid w:val="00C55CC6"/>
    <w:rsid w:val="00C560D1"/>
    <w:rsid w:val="00C564BF"/>
    <w:rsid w:val="00C57295"/>
    <w:rsid w:val="00C6053B"/>
    <w:rsid w:val="00C608BB"/>
    <w:rsid w:val="00C60A2D"/>
    <w:rsid w:val="00C610B0"/>
    <w:rsid w:val="00C614C4"/>
    <w:rsid w:val="00C663F4"/>
    <w:rsid w:val="00C66A18"/>
    <w:rsid w:val="00C70448"/>
    <w:rsid w:val="00C70DFF"/>
    <w:rsid w:val="00C71D54"/>
    <w:rsid w:val="00C72106"/>
    <w:rsid w:val="00C723FF"/>
    <w:rsid w:val="00C7271C"/>
    <w:rsid w:val="00C72747"/>
    <w:rsid w:val="00C7299E"/>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9004F"/>
    <w:rsid w:val="00C905D5"/>
    <w:rsid w:val="00C90E08"/>
    <w:rsid w:val="00C910F9"/>
    <w:rsid w:val="00C91890"/>
    <w:rsid w:val="00C91AEC"/>
    <w:rsid w:val="00C929CC"/>
    <w:rsid w:val="00C9331A"/>
    <w:rsid w:val="00C93E91"/>
    <w:rsid w:val="00C95019"/>
    <w:rsid w:val="00C95476"/>
    <w:rsid w:val="00C96434"/>
    <w:rsid w:val="00C967F8"/>
    <w:rsid w:val="00C97A6C"/>
    <w:rsid w:val="00CA272C"/>
    <w:rsid w:val="00CA3104"/>
    <w:rsid w:val="00CA37DB"/>
    <w:rsid w:val="00CA5606"/>
    <w:rsid w:val="00CA7034"/>
    <w:rsid w:val="00CA74A2"/>
    <w:rsid w:val="00CB1720"/>
    <w:rsid w:val="00CB1C24"/>
    <w:rsid w:val="00CB2BE1"/>
    <w:rsid w:val="00CB2F7C"/>
    <w:rsid w:val="00CB3754"/>
    <w:rsid w:val="00CB3F19"/>
    <w:rsid w:val="00CB4C6E"/>
    <w:rsid w:val="00CB5187"/>
    <w:rsid w:val="00CB559E"/>
    <w:rsid w:val="00CB5C97"/>
    <w:rsid w:val="00CB62B8"/>
    <w:rsid w:val="00CB706C"/>
    <w:rsid w:val="00CB7302"/>
    <w:rsid w:val="00CB7A54"/>
    <w:rsid w:val="00CB7D50"/>
    <w:rsid w:val="00CC0CF4"/>
    <w:rsid w:val="00CC13B6"/>
    <w:rsid w:val="00CC2180"/>
    <w:rsid w:val="00CC38E8"/>
    <w:rsid w:val="00CC7E26"/>
    <w:rsid w:val="00CD0819"/>
    <w:rsid w:val="00CD1CA9"/>
    <w:rsid w:val="00CD2876"/>
    <w:rsid w:val="00CD2E64"/>
    <w:rsid w:val="00CD38F1"/>
    <w:rsid w:val="00CD41C9"/>
    <w:rsid w:val="00CD481D"/>
    <w:rsid w:val="00CD79D6"/>
    <w:rsid w:val="00CE144E"/>
    <w:rsid w:val="00CE21A9"/>
    <w:rsid w:val="00CE24A8"/>
    <w:rsid w:val="00CE3AEC"/>
    <w:rsid w:val="00CE3BE3"/>
    <w:rsid w:val="00CE50EE"/>
    <w:rsid w:val="00CE630E"/>
    <w:rsid w:val="00CE6831"/>
    <w:rsid w:val="00CE74CD"/>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447A"/>
    <w:rsid w:val="00D05C53"/>
    <w:rsid w:val="00D069FB"/>
    <w:rsid w:val="00D06F0F"/>
    <w:rsid w:val="00D10AA7"/>
    <w:rsid w:val="00D11310"/>
    <w:rsid w:val="00D11D3A"/>
    <w:rsid w:val="00D1211E"/>
    <w:rsid w:val="00D13E38"/>
    <w:rsid w:val="00D15522"/>
    <w:rsid w:val="00D1590B"/>
    <w:rsid w:val="00D20CFF"/>
    <w:rsid w:val="00D20FFF"/>
    <w:rsid w:val="00D21E13"/>
    <w:rsid w:val="00D220E9"/>
    <w:rsid w:val="00D221D6"/>
    <w:rsid w:val="00D22D6E"/>
    <w:rsid w:val="00D2312C"/>
    <w:rsid w:val="00D2335A"/>
    <w:rsid w:val="00D237FC"/>
    <w:rsid w:val="00D25682"/>
    <w:rsid w:val="00D25687"/>
    <w:rsid w:val="00D2663B"/>
    <w:rsid w:val="00D26810"/>
    <w:rsid w:val="00D26C04"/>
    <w:rsid w:val="00D27138"/>
    <w:rsid w:val="00D27B96"/>
    <w:rsid w:val="00D30F9F"/>
    <w:rsid w:val="00D31C12"/>
    <w:rsid w:val="00D32784"/>
    <w:rsid w:val="00D32BD1"/>
    <w:rsid w:val="00D33987"/>
    <w:rsid w:val="00D34A15"/>
    <w:rsid w:val="00D350BC"/>
    <w:rsid w:val="00D35938"/>
    <w:rsid w:val="00D36A93"/>
    <w:rsid w:val="00D36B5E"/>
    <w:rsid w:val="00D36D40"/>
    <w:rsid w:val="00D371F6"/>
    <w:rsid w:val="00D373E1"/>
    <w:rsid w:val="00D37821"/>
    <w:rsid w:val="00D42AA7"/>
    <w:rsid w:val="00D42B48"/>
    <w:rsid w:val="00D43922"/>
    <w:rsid w:val="00D43CFC"/>
    <w:rsid w:val="00D43E04"/>
    <w:rsid w:val="00D43EFD"/>
    <w:rsid w:val="00D442E9"/>
    <w:rsid w:val="00D4434E"/>
    <w:rsid w:val="00D45DE0"/>
    <w:rsid w:val="00D47128"/>
    <w:rsid w:val="00D4756B"/>
    <w:rsid w:val="00D47798"/>
    <w:rsid w:val="00D50F0A"/>
    <w:rsid w:val="00D51795"/>
    <w:rsid w:val="00D52AE3"/>
    <w:rsid w:val="00D5322E"/>
    <w:rsid w:val="00D53A2D"/>
    <w:rsid w:val="00D53CA2"/>
    <w:rsid w:val="00D54533"/>
    <w:rsid w:val="00D54907"/>
    <w:rsid w:val="00D5562F"/>
    <w:rsid w:val="00D55A32"/>
    <w:rsid w:val="00D573EC"/>
    <w:rsid w:val="00D60BC0"/>
    <w:rsid w:val="00D60F7D"/>
    <w:rsid w:val="00D61F54"/>
    <w:rsid w:val="00D627F7"/>
    <w:rsid w:val="00D637A0"/>
    <w:rsid w:val="00D6630C"/>
    <w:rsid w:val="00D66683"/>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807C2"/>
    <w:rsid w:val="00D80CF9"/>
    <w:rsid w:val="00D8504C"/>
    <w:rsid w:val="00D85330"/>
    <w:rsid w:val="00D86746"/>
    <w:rsid w:val="00D87B78"/>
    <w:rsid w:val="00D87EB8"/>
    <w:rsid w:val="00D90DAE"/>
    <w:rsid w:val="00D91A9D"/>
    <w:rsid w:val="00D93451"/>
    <w:rsid w:val="00D93740"/>
    <w:rsid w:val="00D93D52"/>
    <w:rsid w:val="00D93F85"/>
    <w:rsid w:val="00D94586"/>
    <w:rsid w:val="00D94EAD"/>
    <w:rsid w:val="00D95ABE"/>
    <w:rsid w:val="00D95BFE"/>
    <w:rsid w:val="00D95ED7"/>
    <w:rsid w:val="00D972CE"/>
    <w:rsid w:val="00D97654"/>
    <w:rsid w:val="00DA1744"/>
    <w:rsid w:val="00DA18F9"/>
    <w:rsid w:val="00DA1BB1"/>
    <w:rsid w:val="00DA21B8"/>
    <w:rsid w:val="00DA404F"/>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527B"/>
    <w:rsid w:val="00DC6FEC"/>
    <w:rsid w:val="00DC73C1"/>
    <w:rsid w:val="00DC7516"/>
    <w:rsid w:val="00DD03C4"/>
    <w:rsid w:val="00DD03CA"/>
    <w:rsid w:val="00DD1657"/>
    <w:rsid w:val="00DD2D25"/>
    <w:rsid w:val="00DD3287"/>
    <w:rsid w:val="00DD3A1D"/>
    <w:rsid w:val="00DD52FF"/>
    <w:rsid w:val="00DD6307"/>
    <w:rsid w:val="00DD6B00"/>
    <w:rsid w:val="00DD6D70"/>
    <w:rsid w:val="00DE0661"/>
    <w:rsid w:val="00DE1943"/>
    <w:rsid w:val="00DE1AB6"/>
    <w:rsid w:val="00DE1DAB"/>
    <w:rsid w:val="00DE1F8B"/>
    <w:rsid w:val="00DE24D5"/>
    <w:rsid w:val="00DE354C"/>
    <w:rsid w:val="00DE401E"/>
    <w:rsid w:val="00DE4BDA"/>
    <w:rsid w:val="00DE5E9F"/>
    <w:rsid w:val="00DE651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1B0B"/>
    <w:rsid w:val="00E025A5"/>
    <w:rsid w:val="00E046BE"/>
    <w:rsid w:val="00E058B3"/>
    <w:rsid w:val="00E06877"/>
    <w:rsid w:val="00E0796C"/>
    <w:rsid w:val="00E10455"/>
    <w:rsid w:val="00E106A0"/>
    <w:rsid w:val="00E11D96"/>
    <w:rsid w:val="00E129EC"/>
    <w:rsid w:val="00E12B89"/>
    <w:rsid w:val="00E13714"/>
    <w:rsid w:val="00E13910"/>
    <w:rsid w:val="00E1392F"/>
    <w:rsid w:val="00E13B6E"/>
    <w:rsid w:val="00E1592F"/>
    <w:rsid w:val="00E1593D"/>
    <w:rsid w:val="00E175D1"/>
    <w:rsid w:val="00E17856"/>
    <w:rsid w:val="00E204DB"/>
    <w:rsid w:val="00E20C97"/>
    <w:rsid w:val="00E2315F"/>
    <w:rsid w:val="00E24314"/>
    <w:rsid w:val="00E24CED"/>
    <w:rsid w:val="00E25BFA"/>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1E9"/>
    <w:rsid w:val="00E422A6"/>
    <w:rsid w:val="00E43602"/>
    <w:rsid w:val="00E43A5F"/>
    <w:rsid w:val="00E4458D"/>
    <w:rsid w:val="00E456D6"/>
    <w:rsid w:val="00E46001"/>
    <w:rsid w:val="00E472A2"/>
    <w:rsid w:val="00E47918"/>
    <w:rsid w:val="00E47CDC"/>
    <w:rsid w:val="00E54155"/>
    <w:rsid w:val="00E543A5"/>
    <w:rsid w:val="00E54979"/>
    <w:rsid w:val="00E54ABA"/>
    <w:rsid w:val="00E560E4"/>
    <w:rsid w:val="00E60AB0"/>
    <w:rsid w:val="00E622E7"/>
    <w:rsid w:val="00E6241B"/>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C8D"/>
    <w:rsid w:val="00E82E13"/>
    <w:rsid w:val="00E833C9"/>
    <w:rsid w:val="00E84715"/>
    <w:rsid w:val="00E84EBF"/>
    <w:rsid w:val="00E86F38"/>
    <w:rsid w:val="00E90B27"/>
    <w:rsid w:val="00E96712"/>
    <w:rsid w:val="00E96724"/>
    <w:rsid w:val="00E969FE"/>
    <w:rsid w:val="00EA0007"/>
    <w:rsid w:val="00EA0193"/>
    <w:rsid w:val="00EA0EED"/>
    <w:rsid w:val="00EA3818"/>
    <w:rsid w:val="00EA4093"/>
    <w:rsid w:val="00EA49EE"/>
    <w:rsid w:val="00EA5071"/>
    <w:rsid w:val="00EA7537"/>
    <w:rsid w:val="00EB00C3"/>
    <w:rsid w:val="00EB22D2"/>
    <w:rsid w:val="00EB4215"/>
    <w:rsid w:val="00EB4F7B"/>
    <w:rsid w:val="00EB652F"/>
    <w:rsid w:val="00EB66E9"/>
    <w:rsid w:val="00EB707D"/>
    <w:rsid w:val="00EB734B"/>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3BED"/>
    <w:rsid w:val="00ED4610"/>
    <w:rsid w:val="00ED70CE"/>
    <w:rsid w:val="00ED788A"/>
    <w:rsid w:val="00ED7E9F"/>
    <w:rsid w:val="00EE011B"/>
    <w:rsid w:val="00EE08C7"/>
    <w:rsid w:val="00EE0B8D"/>
    <w:rsid w:val="00EE102F"/>
    <w:rsid w:val="00EE1B1A"/>
    <w:rsid w:val="00EE521E"/>
    <w:rsid w:val="00EE5E06"/>
    <w:rsid w:val="00EE6A23"/>
    <w:rsid w:val="00EE7BC6"/>
    <w:rsid w:val="00EF0391"/>
    <w:rsid w:val="00EF0F53"/>
    <w:rsid w:val="00EF201A"/>
    <w:rsid w:val="00EF29B2"/>
    <w:rsid w:val="00EF3436"/>
    <w:rsid w:val="00EF369E"/>
    <w:rsid w:val="00EF3E7A"/>
    <w:rsid w:val="00EF6A72"/>
    <w:rsid w:val="00EF6D7F"/>
    <w:rsid w:val="00EF6E5C"/>
    <w:rsid w:val="00EF7339"/>
    <w:rsid w:val="00F0092E"/>
    <w:rsid w:val="00F01921"/>
    <w:rsid w:val="00F040CB"/>
    <w:rsid w:val="00F04247"/>
    <w:rsid w:val="00F044CD"/>
    <w:rsid w:val="00F04ABA"/>
    <w:rsid w:val="00F05493"/>
    <w:rsid w:val="00F06512"/>
    <w:rsid w:val="00F06A3D"/>
    <w:rsid w:val="00F07E3B"/>
    <w:rsid w:val="00F105BD"/>
    <w:rsid w:val="00F117BE"/>
    <w:rsid w:val="00F127F9"/>
    <w:rsid w:val="00F13D20"/>
    <w:rsid w:val="00F14E1A"/>
    <w:rsid w:val="00F1514F"/>
    <w:rsid w:val="00F163EB"/>
    <w:rsid w:val="00F176BE"/>
    <w:rsid w:val="00F2170F"/>
    <w:rsid w:val="00F21946"/>
    <w:rsid w:val="00F22125"/>
    <w:rsid w:val="00F2226A"/>
    <w:rsid w:val="00F237AE"/>
    <w:rsid w:val="00F23D42"/>
    <w:rsid w:val="00F24135"/>
    <w:rsid w:val="00F25B3B"/>
    <w:rsid w:val="00F25B86"/>
    <w:rsid w:val="00F26187"/>
    <w:rsid w:val="00F26581"/>
    <w:rsid w:val="00F26DBC"/>
    <w:rsid w:val="00F26F5C"/>
    <w:rsid w:val="00F27D03"/>
    <w:rsid w:val="00F3075D"/>
    <w:rsid w:val="00F3152B"/>
    <w:rsid w:val="00F3193F"/>
    <w:rsid w:val="00F32348"/>
    <w:rsid w:val="00F3514D"/>
    <w:rsid w:val="00F35A19"/>
    <w:rsid w:val="00F40CA1"/>
    <w:rsid w:val="00F425D4"/>
    <w:rsid w:val="00F440F1"/>
    <w:rsid w:val="00F44610"/>
    <w:rsid w:val="00F447E6"/>
    <w:rsid w:val="00F451E9"/>
    <w:rsid w:val="00F4559C"/>
    <w:rsid w:val="00F45F1B"/>
    <w:rsid w:val="00F4722D"/>
    <w:rsid w:val="00F50F6B"/>
    <w:rsid w:val="00F523E9"/>
    <w:rsid w:val="00F52909"/>
    <w:rsid w:val="00F52F5C"/>
    <w:rsid w:val="00F53452"/>
    <w:rsid w:val="00F54B09"/>
    <w:rsid w:val="00F551CF"/>
    <w:rsid w:val="00F55AFD"/>
    <w:rsid w:val="00F55E1F"/>
    <w:rsid w:val="00F60583"/>
    <w:rsid w:val="00F6490B"/>
    <w:rsid w:val="00F6538B"/>
    <w:rsid w:val="00F65BA6"/>
    <w:rsid w:val="00F66648"/>
    <w:rsid w:val="00F6759D"/>
    <w:rsid w:val="00F67C4F"/>
    <w:rsid w:val="00F7148F"/>
    <w:rsid w:val="00F72B5D"/>
    <w:rsid w:val="00F73673"/>
    <w:rsid w:val="00F77CA0"/>
    <w:rsid w:val="00F800E1"/>
    <w:rsid w:val="00F806B5"/>
    <w:rsid w:val="00F80777"/>
    <w:rsid w:val="00F80F0D"/>
    <w:rsid w:val="00F81176"/>
    <w:rsid w:val="00F81EDB"/>
    <w:rsid w:val="00F821A6"/>
    <w:rsid w:val="00F83F84"/>
    <w:rsid w:val="00F843D4"/>
    <w:rsid w:val="00F8454D"/>
    <w:rsid w:val="00F84FB6"/>
    <w:rsid w:val="00F8603C"/>
    <w:rsid w:val="00F8692C"/>
    <w:rsid w:val="00F8731C"/>
    <w:rsid w:val="00F90555"/>
    <w:rsid w:val="00F90BC0"/>
    <w:rsid w:val="00F914AC"/>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A4FB7"/>
    <w:rsid w:val="00FA5CFF"/>
    <w:rsid w:val="00FB000F"/>
    <w:rsid w:val="00FB037E"/>
    <w:rsid w:val="00FB1686"/>
    <w:rsid w:val="00FB300C"/>
    <w:rsid w:val="00FB5415"/>
    <w:rsid w:val="00FB6C42"/>
    <w:rsid w:val="00FC01F0"/>
    <w:rsid w:val="00FC0412"/>
    <w:rsid w:val="00FC1B5B"/>
    <w:rsid w:val="00FC1F62"/>
    <w:rsid w:val="00FC4FEB"/>
    <w:rsid w:val="00FC5249"/>
    <w:rsid w:val="00FC5AC7"/>
    <w:rsid w:val="00FC66E8"/>
    <w:rsid w:val="00FC73D6"/>
    <w:rsid w:val="00FC74B7"/>
    <w:rsid w:val="00FD16BA"/>
    <w:rsid w:val="00FD29A6"/>
    <w:rsid w:val="00FD34C8"/>
    <w:rsid w:val="00FD46E1"/>
    <w:rsid w:val="00FD48A4"/>
    <w:rsid w:val="00FD5104"/>
    <w:rsid w:val="00FD5579"/>
    <w:rsid w:val="00FD57A6"/>
    <w:rsid w:val="00FD6FDD"/>
    <w:rsid w:val="00FD6FF2"/>
    <w:rsid w:val="00FD71D7"/>
    <w:rsid w:val="00FD7AA3"/>
    <w:rsid w:val="00FE0D3F"/>
    <w:rsid w:val="00FE1056"/>
    <w:rsid w:val="00FE1786"/>
    <w:rsid w:val="00FE3BF9"/>
    <w:rsid w:val="00FE4404"/>
    <w:rsid w:val="00FE531C"/>
    <w:rsid w:val="00FE53C5"/>
    <w:rsid w:val="00FE58FA"/>
    <w:rsid w:val="00FE728C"/>
    <w:rsid w:val="00FE78AA"/>
    <w:rsid w:val="00FE78EA"/>
    <w:rsid w:val="00FF1845"/>
    <w:rsid w:val="00FF1A26"/>
    <w:rsid w:val="00FF1C0F"/>
    <w:rsid w:val="00FF204B"/>
    <w:rsid w:val="00FF3066"/>
    <w:rsid w:val="00FF4DD9"/>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7"/>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6"/>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9"/>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8"/>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5"/>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character" w:customStyle="1" w:styleId="Corpsdutexte">
    <w:name w:val="Corps du texte_"/>
    <w:link w:val="Corpsdutexte1"/>
    <w:uiPriority w:val="99"/>
    <w:locked/>
    <w:rsid w:val="002B6730"/>
    <w:rPr>
      <w:sz w:val="23"/>
      <w:szCs w:val="23"/>
      <w:shd w:val="clear" w:color="auto" w:fill="FFFFFF"/>
    </w:rPr>
  </w:style>
  <w:style w:type="paragraph" w:customStyle="1" w:styleId="Corpsdutexte1">
    <w:name w:val="Corps du texte1"/>
    <w:basedOn w:val="Normal"/>
    <w:link w:val="Corpsdutexte"/>
    <w:uiPriority w:val="99"/>
    <w:rsid w:val="002B6730"/>
    <w:pPr>
      <w:widowControl w:val="0"/>
      <w:shd w:val="clear" w:color="auto" w:fill="FFFFFF"/>
      <w:spacing w:before="420" w:after="120" w:line="274" w:lineRule="exact"/>
      <w:ind w:hanging="680"/>
    </w:pPr>
    <w:rPr>
      <w:rFonts w:ascii="Calibri" w:eastAsia="Calibri" w:hAnsi="Calibri"/>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Επικεφαλίδα 2 Char"/>
    <w:link w:val="Heading2"/>
    <w:locked/>
    <w:rsid w:val="00F26581"/>
    <w:rPr>
      <w:rFonts w:ascii="Arial Narrow" w:eastAsia="Times New Roman" w:hAnsi="Arial Narrow"/>
      <w:b/>
      <w:bCs/>
      <w:color w:val="990000"/>
      <w:sz w:val="28"/>
      <w:szCs w:val="26"/>
    </w:rPr>
  </w:style>
  <w:style w:type="character" w:customStyle="1" w:styleId="Heading3Char">
    <w:name w:val="Επικεφαλίδα 3 Char"/>
    <w:link w:val="Heading3"/>
    <w:locked/>
    <w:rsid w:val="00F26581"/>
    <w:rPr>
      <w:rFonts w:ascii="Arial Narrow" w:eastAsia="Times New Roman" w:hAnsi="Arial Narrow"/>
      <w:b/>
      <w:bCs/>
      <w:color w:val="990000"/>
      <w:sz w:val="28"/>
      <w:szCs w:val="28"/>
    </w:rPr>
  </w:style>
  <w:style w:type="character" w:customStyle="1" w:styleId="Heading4Char">
    <w:name w:val="Επικεφαλίδα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Επικεφαλίδα 5 Char"/>
    <w:link w:val="Heading5"/>
    <w:locked/>
    <w:rsid w:val="000F40BD"/>
    <w:rPr>
      <w:rFonts w:ascii="Arial Narrow" w:eastAsia="Times New Roman" w:hAnsi="Arial Narrow"/>
      <w:color w:val="990000"/>
      <w:sz w:val="22"/>
      <w:szCs w:val="24"/>
    </w:rPr>
  </w:style>
  <w:style w:type="character" w:customStyle="1" w:styleId="Heading6Char">
    <w:name w:val="Επικεφαλίδα 6 Char"/>
    <w:link w:val="Heading6"/>
    <w:locked/>
    <w:rsid w:val="00882E5E"/>
    <w:rPr>
      <w:rFonts w:ascii="Cambria" w:eastAsia="Times New Roman" w:hAnsi="Cambria"/>
      <w:i/>
      <w:iCs/>
      <w:color w:val="243F60"/>
      <w:sz w:val="22"/>
      <w:szCs w:val="24"/>
    </w:rPr>
  </w:style>
  <w:style w:type="character" w:customStyle="1" w:styleId="Heading7Char">
    <w:name w:val="Επικεφαλίδα 7 Char"/>
    <w:link w:val="Heading7"/>
    <w:locked/>
    <w:rsid w:val="00882E5E"/>
    <w:rPr>
      <w:rFonts w:ascii="Cambria" w:eastAsia="Times New Roman" w:hAnsi="Cambria"/>
      <w:i/>
      <w:iCs/>
      <w:color w:val="404040"/>
      <w:sz w:val="22"/>
      <w:szCs w:val="24"/>
    </w:rPr>
  </w:style>
  <w:style w:type="character" w:customStyle="1" w:styleId="Heading8Char">
    <w:name w:val="Επικεφαλίδα 8 Char"/>
    <w:link w:val="Heading8"/>
    <w:locked/>
    <w:rsid w:val="00882E5E"/>
    <w:rPr>
      <w:rFonts w:ascii="Cambria" w:eastAsia="Times New Roman" w:hAnsi="Cambria"/>
      <w:color w:val="404040"/>
    </w:rPr>
  </w:style>
  <w:style w:type="character" w:customStyle="1" w:styleId="Heading9Char">
    <w:name w:val="Επικεφαλίδα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Κεφαλίδα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Υποσέλιδο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Κείμενο σημείωσης τέλους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Κείμενο υποσημείωσης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Χάρτης εγγράφου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7"/>
      </w:numPr>
      <w:tabs>
        <w:tab w:val="clear" w:pos="709"/>
        <w:tab w:val="left" w:pos="426"/>
      </w:tabs>
    </w:pPr>
  </w:style>
  <w:style w:type="character" w:customStyle="1" w:styleId="ListBulletChar">
    <w:name w:val="Λίστα με κουκκίδες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6"/>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9"/>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Κείμενο σχολίου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Θέμα σχολίου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8"/>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Τίτλος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5"/>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character" w:customStyle="1" w:styleId="Corpsdutexte">
    <w:name w:val="Corps du texte_"/>
    <w:link w:val="Corpsdutexte1"/>
    <w:uiPriority w:val="99"/>
    <w:locked/>
    <w:rsid w:val="002B6730"/>
    <w:rPr>
      <w:sz w:val="23"/>
      <w:szCs w:val="23"/>
      <w:shd w:val="clear" w:color="auto" w:fill="FFFFFF"/>
    </w:rPr>
  </w:style>
  <w:style w:type="paragraph" w:customStyle="1" w:styleId="Corpsdutexte1">
    <w:name w:val="Corps du texte1"/>
    <w:basedOn w:val="Normal"/>
    <w:link w:val="Corpsdutexte"/>
    <w:uiPriority w:val="99"/>
    <w:rsid w:val="002B6730"/>
    <w:pPr>
      <w:widowControl w:val="0"/>
      <w:shd w:val="clear" w:color="auto" w:fill="FFFFFF"/>
      <w:spacing w:before="420" w:after="120" w:line="274" w:lineRule="exact"/>
      <w:ind w:hanging="680"/>
    </w:pPr>
    <w:rPr>
      <w:rFonts w:ascii="Calibri" w:eastAsia="Calibri" w:hAnsi="Calibr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19671566">
      <w:bodyDiv w:val="1"/>
      <w:marLeft w:val="0"/>
      <w:marRight w:val="0"/>
      <w:marTop w:val="0"/>
      <w:marBottom w:val="0"/>
      <w:divBdr>
        <w:top w:val="none" w:sz="0" w:space="0" w:color="auto"/>
        <w:left w:val="none" w:sz="0" w:space="0" w:color="auto"/>
        <w:bottom w:val="none" w:sz="0" w:space="0" w:color="auto"/>
        <w:right w:val="none" w:sz="0" w:space="0" w:color="auto"/>
      </w:divBdr>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41751-85DE-4C3F-8CA3-BFC24DECA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1645</Words>
  <Characters>10262</Characters>
  <Application>Microsoft Office Word</Application>
  <DocSecurity>0</DocSecurity>
  <Lines>85</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ar</cp:lastModifiedBy>
  <cp:revision>3</cp:revision>
  <cp:lastPrinted>2015-10-30T09:43:00Z</cp:lastPrinted>
  <dcterms:created xsi:type="dcterms:W3CDTF">2015-11-06T11:48:00Z</dcterms:created>
  <dcterms:modified xsi:type="dcterms:W3CDTF">2015-11-09T09:37:00Z</dcterms:modified>
</cp:coreProperties>
</file>